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685ED" w14:textId="33BA6905" w:rsidR="174DA91C" w:rsidRDefault="00CC4AD6" w:rsidP="00C5484F">
      <w:pPr>
        <w:spacing w:before="120" w:after="0" w:line="276" w:lineRule="auto"/>
      </w:pPr>
      <w:r>
        <w:rPr>
          <w:noProof/>
          <w:lang w:eastAsia="en-AU"/>
        </w:rPr>
        <mc:AlternateContent>
          <mc:Choice Requires="wps">
            <w:drawing>
              <wp:anchor distT="0" distB="0" distL="114300" distR="114300" simplePos="0" relativeHeight="251658240" behindDoc="0" locked="0" layoutInCell="1" allowOverlap="1" wp14:anchorId="70B48F5A" wp14:editId="115BB2E5">
                <wp:simplePos x="0" y="0"/>
                <wp:positionH relativeFrom="margin">
                  <wp:align>left</wp:align>
                </wp:positionH>
                <wp:positionV relativeFrom="paragraph">
                  <wp:posOffset>3267853</wp:posOffset>
                </wp:positionV>
                <wp:extent cx="5745193" cy="1656271"/>
                <wp:effectExtent l="0" t="0" r="8255" b="127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3" cy="1656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BD9C0" w14:textId="62FAD3A4" w:rsidR="006D2B7C" w:rsidRPr="00FF1B12" w:rsidRDefault="006D2B7C" w:rsidP="00815BE7">
                            <w:pPr>
                              <w:pStyle w:val="FrontPageHeading"/>
                              <w:jc w:val="center"/>
                              <w:rPr>
                                <w:rFonts w:cs="Arial"/>
                                <w:color w:val="B50938"/>
                                <w:sz w:val="36"/>
                                <w:szCs w:val="36"/>
                              </w:rPr>
                            </w:pPr>
                            <w:r>
                              <w:t xml:space="preserve">Rules of Conduct for </w:t>
                            </w:r>
                            <w:r>
                              <w:t xml:space="preserve">Operators of </w:t>
                            </w:r>
                            <w:r>
                              <w:t>Retirement Village</w:t>
                            </w:r>
                            <w:r>
                              <w:t>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8F5A" id="_x0000_t202" coordsize="21600,21600" o:spt="202" path="m,l,21600r21600,l21600,xe">
                <v:stroke joinstyle="miter"/>
                <v:path gradientshapeok="t" o:connecttype="rect"/>
              </v:shapetype>
              <v:shape id="Text Box 19" o:spid="_x0000_s1026" type="#_x0000_t202" style="position:absolute;margin-left:0;margin-top:257.3pt;width:452.4pt;height:13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5WsA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" filled="f" stroked="f">
                <v:textbox inset="0,0,0,0">
                  <w:txbxContent>
                    <w:p w14:paraId="173BD9C0" w14:textId="62FAD3A4" w:rsidR="006D2B7C" w:rsidRPr="00FF1B12" w:rsidRDefault="006D2B7C" w:rsidP="00815BE7">
                      <w:pPr>
                        <w:pStyle w:val="FrontPageHeading"/>
                        <w:jc w:val="center"/>
                        <w:rPr>
                          <w:rFonts w:cs="Arial"/>
                          <w:color w:val="B50938"/>
                          <w:sz w:val="36"/>
                          <w:szCs w:val="36"/>
                        </w:rPr>
                      </w:pPr>
                      <w:r>
                        <w:t xml:space="preserve">Rules of Conduct for </w:t>
                      </w:r>
                      <w:r>
                        <w:t xml:space="preserve">Operators of </w:t>
                      </w:r>
                      <w:r>
                        <w:t>Retirement Village</w:t>
                      </w:r>
                      <w:r>
                        <w:t>s</w:t>
                      </w:r>
                      <w:r>
                        <w:t xml:space="preserve"> </w:t>
                      </w:r>
                    </w:p>
                  </w:txbxContent>
                </v:textbox>
                <w10:wrap anchorx="margin"/>
              </v:shape>
            </w:pict>
          </mc:Fallback>
        </mc:AlternateContent>
      </w:r>
      <w:r w:rsidR="00815BE7">
        <w:rPr>
          <w:noProof/>
          <w:lang w:eastAsia="en-AU"/>
        </w:rPr>
        <mc:AlternateContent>
          <mc:Choice Requires="wps">
            <w:drawing>
              <wp:anchor distT="0" distB="0" distL="114300" distR="114300" simplePos="0" relativeHeight="251658241" behindDoc="0" locked="0" layoutInCell="1" allowOverlap="1" wp14:anchorId="6E7F5ED0" wp14:editId="71E7CB09">
                <wp:simplePos x="0" y="0"/>
                <wp:positionH relativeFrom="margin">
                  <wp:posOffset>-171450</wp:posOffset>
                </wp:positionH>
                <wp:positionV relativeFrom="paragraph">
                  <wp:posOffset>4433570</wp:posOffset>
                </wp:positionV>
                <wp:extent cx="5925185" cy="1874520"/>
                <wp:effectExtent l="0" t="0" r="18415" b="1143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8321" w14:textId="479AC806" w:rsidR="006D2B7C" w:rsidRPr="009F75B0" w:rsidRDefault="006D2B7C" w:rsidP="00F00C1B">
                            <w:pPr>
                              <w:pStyle w:val="Noparagraphstyle"/>
                              <w:spacing w:after="60" w:line="240" w:lineRule="auto"/>
                              <w:rPr>
                                <w:sz w:val="28"/>
                                <w:szCs w:val="28"/>
                              </w:rPr>
                            </w:pPr>
                          </w:p>
                          <w:p w14:paraId="544A6CF1" w14:textId="77777777" w:rsidR="006D2B7C" w:rsidRDefault="006D2B7C"/>
                          <w:p w14:paraId="3AD1151D" w14:textId="4B9638D5" w:rsidR="006D2B7C" w:rsidRDefault="006D2B7C" w:rsidP="00815BE7">
                            <w:pPr>
                              <w:pStyle w:val="FrontPagedate"/>
                              <w:jc w:val="center"/>
                            </w:pPr>
                            <w:r>
                              <w:t>Retirement Villages Amendment</w:t>
                            </w:r>
                            <w:r>
                              <w:t xml:space="preserve"> </w:t>
                            </w:r>
                            <w:r>
                              <w:t>Regulation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F5ED0" id="Text Box 20" o:spid="_x0000_s1027" type="#_x0000_t202" style="position:absolute;margin-left:-13.5pt;margin-top:349.1pt;width:466.55pt;height:147.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phtA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" filled="f" stroked="f">
                <v:textbox inset="0,0,0,0">
                  <w:txbxContent>
                    <w:p w14:paraId="54838321" w14:textId="479AC806" w:rsidR="006D2B7C" w:rsidRPr="009F75B0" w:rsidRDefault="006D2B7C" w:rsidP="00F00C1B">
                      <w:pPr>
                        <w:pStyle w:val="Noparagraphstyle"/>
                        <w:spacing w:after="60" w:line="240" w:lineRule="auto"/>
                        <w:rPr>
                          <w:sz w:val="28"/>
                          <w:szCs w:val="28"/>
                        </w:rPr>
                      </w:pPr>
                    </w:p>
                    <w:p w14:paraId="544A6CF1" w14:textId="77777777" w:rsidR="006D2B7C" w:rsidRDefault="006D2B7C"/>
                    <w:p w14:paraId="3AD1151D" w14:textId="4B9638D5" w:rsidR="006D2B7C" w:rsidRDefault="006D2B7C" w:rsidP="00815BE7">
                      <w:pPr>
                        <w:pStyle w:val="FrontPagedate"/>
                        <w:jc w:val="center"/>
                      </w:pPr>
                      <w:r>
                        <w:t>Retirement Villages Amendment</w:t>
                      </w:r>
                      <w:r>
                        <w:t xml:space="preserve"> </w:t>
                      </w:r>
                      <w:r>
                        <w:t>Regulation 2019</w:t>
                      </w:r>
                    </w:p>
                  </w:txbxContent>
                </v:textbox>
                <w10:wrap anchorx="margin"/>
              </v:shape>
            </w:pict>
          </mc:Fallback>
        </mc:AlternateContent>
      </w:r>
      <w:r w:rsidR="42EEE7DF" w:rsidRPr="7B92F0F7">
        <w:t xml:space="preserve"> </w:t>
      </w:r>
      <w:r w:rsidR="00216714">
        <w:br w:type="page"/>
      </w:r>
      <w:bookmarkStart w:id="0" w:name="_Toc520712822"/>
    </w:p>
    <w:p w14:paraId="7ACBE67A" w14:textId="2E2431D7" w:rsidR="00DB09AC" w:rsidRDefault="00DB09AC" w:rsidP="00C5484F">
      <w:pPr>
        <w:spacing w:line="276" w:lineRule="auto"/>
      </w:pPr>
    </w:p>
    <w:p w14:paraId="7B55CF7A" w14:textId="77777777" w:rsidR="3F3886EC" w:rsidRDefault="3F3886EC" w:rsidP="00C5484F">
      <w:pPr>
        <w:spacing w:line="276" w:lineRule="auto"/>
        <w:ind w:left="360"/>
        <w:rPr>
          <w:rFonts w:eastAsia="Arial" w:cs="Arial"/>
          <w:szCs w:val="22"/>
        </w:rPr>
      </w:pPr>
    </w:p>
    <w:p w14:paraId="26057096" w14:textId="77777777" w:rsidR="4BD1DC17" w:rsidRDefault="4BD1DC17" w:rsidP="00C5484F">
      <w:pPr>
        <w:spacing w:line="276" w:lineRule="auto"/>
        <w:ind w:firstLine="142"/>
      </w:pPr>
    </w:p>
    <w:bookmarkEnd w:id="0"/>
    <w:p w14:paraId="39BCE84F" w14:textId="13C179A4" w:rsidR="00AA4039" w:rsidRDefault="00AA4039" w:rsidP="00C5484F">
      <w:pPr>
        <w:spacing w:line="276" w:lineRule="auto"/>
      </w:pPr>
    </w:p>
    <w:p w14:paraId="6EBB0668" w14:textId="77777777" w:rsidR="00AA4039" w:rsidRPr="00AA4039" w:rsidRDefault="00AA4039" w:rsidP="009F75B0"/>
    <w:p w14:paraId="2FAAFB4C" w14:textId="77777777" w:rsidR="00AA4039" w:rsidRPr="00E77682" w:rsidRDefault="00AA4039" w:rsidP="009F75B0"/>
    <w:p w14:paraId="776901E4" w14:textId="77777777" w:rsidR="00AA4039" w:rsidRPr="0096327D" w:rsidRDefault="00AA4039" w:rsidP="009F75B0"/>
    <w:p w14:paraId="7DADFB85" w14:textId="77777777" w:rsidR="00AA4039" w:rsidRPr="00747825" w:rsidRDefault="00AA4039" w:rsidP="009F75B0"/>
    <w:p w14:paraId="3E3A6A4D" w14:textId="77777777" w:rsidR="00AA4039" w:rsidRPr="00747825" w:rsidRDefault="00AA4039" w:rsidP="009F75B0"/>
    <w:p w14:paraId="25ADB928" w14:textId="77777777" w:rsidR="00AA4039" w:rsidRPr="00747825" w:rsidRDefault="00AA4039" w:rsidP="009F75B0"/>
    <w:p w14:paraId="17FF49B7" w14:textId="77777777" w:rsidR="00AA4039" w:rsidRPr="00AA4039" w:rsidRDefault="00AA4039" w:rsidP="009F75B0"/>
    <w:p w14:paraId="388E1051" w14:textId="77777777" w:rsidR="00AA4039" w:rsidRPr="00AA4039" w:rsidRDefault="00AA4039" w:rsidP="009F75B0"/>
    <w:p w14:paraId="62E551EF" w14:textId="77777777" w:rsidR="00AA4039" w:rsidRPr="00AA4039" w:rsidRDefault="00AA4039" w:rsidP="009F75B0"/>
    <w:p w14:paraId="17C13CBC" w14:textId="77777777" w:rsidR="00AA4039" w:rsidRPr="00AA4039" w:rsidRDefault="00AA4039" w:rsidP="009F75B0"/>
    <w:p w14:paraId="1DBD0121" w14:textId="77777777" w:rsidR="00AA4039" w:rsidRPr="00AA4039" w:rsidRDefault="00AA4039" w:rsidP="009F75B0"/>
    <w:p w14:paraId="408D5180" w14:textId="087C5F9D" w:rsidR="00AA4039" w:rsidRDefault="00AA4039" w:rsidP="00AA4039"/>
    <w:p w14:paraId="4A89A37F" w14:textId="77777777" w:rsidR="00AA4039" w:rsidRPr="00AA4039" w:rsidRDefault="00AA4039" w:rsidP="009F75B0"/>
    <w:p w14:paraId="00643218" w14:textId="3F510F1C" w:rsidR="00AA4039" w:rsidRPr="009F75B0" w:rsidRDefault="00AA4039" w:rsidP="009F75B0">
      <w:pPr>
        <w:tabs>
          <w:tab w:val="left" w:pos="1350"/>
        </w:tabs>
        <w:spacing w:line="240" w:lineRule="auto"/>
        <w:rPr>
          <w:b/>
        </w:rPr>
      </w:pPr>
      <w:r w:rsidRPr="009F75B0">
        <w:rPr>
          <w:b/>
        </w:rPr>
        <w:t>Published by</w:t>
      </w:r>
    </w:p>
    <w:p w14:paraId="6954D11F" w14:textId="4B06FBA3" w:rsidR="00AA4039" w:rsidRDefault="00AA4039" w:rsidP="00AA4039">
      <w:pPr>
        <w:tabs>
          <w:tab w:val="left" w:pos="1350"/>
        </w:tabs>
        <w:spacing w:line="240" w:lineRule="auto"/>
      </w:pPr>
      <w:r>
        <w:t>NSW Fair Trading</w:t>
      </w:r>
      <w:r>
        <w:br/>
        <w:t>PO Box</w:t>
      </w:r>
      <w:r>
        <w:t xml:space="preserve"> 972</w:t>
      </w:r>
      <w:r>
        <w:br/>
        <w:t>PARRAMATTA NSW 2124</w:t>
      </w:r>
      <w:r>
        <w:br/>
      </w:r>
      <w:r>
        <w:t>Tel: 13 32 20</w:t>
      </w:r>
      <w:r>
        <w:br/>
      </w:r>
      <w:hyperlink r:id="rId8" w:history="1">
        <w:r w:rsidRPr="00B83F40">
          <w:rPr>
            <w:rStyle w:val="Hyperlink"/>
          </w:rPr>
          <w:t>www.fairtrading.nsw.gov.au</w:t>
        </w:r>
      </w:hyperlink>
    </w:p>
    <w:p w14:paraId="216F08FF" w14:textId="79BDAE16" w:rsidR="00AA4039" w:rsidRPr="009F75B0" w:rsidRDefault="00AA4039" w:rsidP="009F75B0">
      <w:pPr>
        <w:tabs>
          <w:tab w:val="left" w:pos="1350"/>
        </w:tabs>
        <w:rPr>
          <w:b/>
        </w:rPr>
      </w:pPr>
      <w:r w:rsidRPr="009F75B0">
        <w:rPr>
          <w:b/>
        </w:rPr>
        <w:t>Disclaime</w:t>
      </w:r>
      <w:r w:rsidR="006D2B7C">
        <w:rPr>
          <w:b/>
        </w:rPr>
        <w:t>r</w:t>
      </w:r>
    </w:p>
    <w:p w14:paraId="0FFBA080" w14:textId="7C6BE410" w:rsidR="00AA4039" w:rsidRDefault="00AA4039" w:rsidP="009F75B0">
      <w:pPr>
        <w:tabs>
          <w:tab w:val="left" w:pos="1350"/>
        </w:tabs>
        <w:spacing w:line="240" w:lineRule="auto"/>
      </w:pPr>
      <w:r>
        <w:t>This publication avoids the use of legal language, with information about the law summarised or expressed in general statements. The info</w:t>
      </w:r>
      <w:r>
        <w:t>rmation in this document should not be relied upon as a substitute for professional legal advice.</w:t>
      </w:r>
    </w:p>
    <w:p w14:paraId="52192BA1" w14:textId="7301D7B5" w:rsidR="00AA4039" w:rsidRDefault="00AA4039" w:rsidP="009F75B0">
      <w:pPr>
        <w:tabs>
          <w:tab w:val="left" w:pos="1350"/>
        </w:tabs>
        <w:spacing w:line="240" w:lineRule="auto"/>
      </w:pPr>
      <w:r>
        <w:t xml:space="preserve">For access to legislation in force in NSW go to the official NSW Government website for online publication of legislation at </w:t>
      </w:r>
      <w:hyperlink r:id="rId9" w:history="1">
        <w:r w:rsidRPr="00B83F40">
          <w:rPr>
            <w:rStyle w:val="Hyperlink"/>
          </w:rPr>
          <w:t>www.legislation.nsw.gov.au</w:t>
        </w:r>
      </w:hyperlink>
    </w:p>
    <w:p w14:paraId="4AD765E5" w14:textId="1B495E19" w:rsidR="00AA4039" w:rsidRPr="009F75B0" w:rsidRDefault="00AA4039" w:rsidP="00AA4039">
      <w:pPr>
        <w:tabs>
          <w:tab w:val="left" w:pos="1350"/>
        </w:tabs>
        <w:rPr>
          <w:b/>
        </w:rPr>
      </w:pPr>
      <w:r w:rsidRPr="009F75B0">
        <w:rPr>
          <w:b/>
        </w:rPr>
        <w:t>Cop</w:t>
      </w:r>
      <w:r w:rsidRPr="009F75B0">
        <w:rPr>
          <w:b/>
        </w:rPr>
        <w:t>yright information</w:t>
      </w:r>
    </w:p>
    <w:p w14:paraId="226F8032" w14:textId="4258D646" w:rsidR="00AA4039" w:rsidRDefault="00AA4039" w:rsidP="009F75B0">
      <w:pPr>
        <w:tabs>
          <w:tab w:val="left" w:pos="1350"/>
        </w:tabs>
        <w:spacing w:line="240" w:lineRule="auto"/>
      </w:pPr>
      <w:r>
        <w:t>© State of New South Wales through NSW Fair Trading, 2019</w:t>
      </w:r>
      <w:r>
        <w:br/>
      </w:r>
      <w:r>
        <w:t>The State of New South Wales, acting through NSW Fair Trading, supports and encourages the reuse of its publicly funded informa</w:t>
      </w:r>
      <w:r>
        <w:t>tion. This publication is licenced under the Creative Commons Attribution 4.0 licence.</w:t>
      </w:r>
      <w:r>
        <w:br/>
      </w:r>
      <w:r>
        <w:t xml:space="preserve">For more information visit </w:t>
      </w:r>
      <w:hyperlink r:id="rId10" w:history="1">
        <w:r w:rsidRPr="00B83F40">
          <w:rPr>
            <w:rStyle w:val="Hyperlink"/>
          </w:rPr>
          <w:t>www.fairtrading.nsw.gov.au/ftw</w:t>
        </w:r>
        <w:r w:rsidRPr="00B83F40">
          <w:rPr>
            <w:rStyle w:val="Hyperlink"/>
          </w:rPr>
          <w:t>/copyright.page</w:t>
        </w:r>
      </w:hyperlink>
    </w:p>
    <w:bookmarkStart w:id="1" w:name="_Toc520712829" w:displacedByCustomXml="next"/>
    <w:sdt>
      <w:sdtPr>
        <w:rPr>
          <w:rFonts w:ascii="Arial" w:eastAsia="Times New Roman" w:hAnsi="Arial" w:cs="Times New Roman"/>
          <w:color w:val="auto"/>
          <w:sz w:val="22"/>
          <w:szCs w:val="24"/>
          <w:lang w:val="en-AU"/>
        </w:rPr>
        <w:id w:val="44499597"/>
        <w:docPartObj>
          <w:docPartGallery w:val="Table of Contents"/>
          <w:docPartUnique/>
        </w:docPartObj>
      </w:sdtPr>
      <w:sdtEndPr>
        <w:rPr>
          <w:b/>
          <w:bCs/>
          <w:noProof/>
        </w:rPr>
      </w:sdtEndPr>
      <w:sdtContent>
        <w:p w14:paraId="13C82FCB" w14:textId="77777777" w:rsidR="00AA4039" w:rsidRPr="009F75B0" w:rsidRDefault="00AA4039" w:rsidP="00AA4039">
          <w:pPr>
            <w:pStyle w:val="TOCHeading"/>
            <w:spacing w:line="276" w:lineRule="auto"/>
            <w:rPr>
              <w:rFonts w:ascii="Arial Bold" w:eastAsia="Arial Bold" w:hAnsi="Arial Bold" w:cs="Arial"/>
              <w:b/>
              <w:color w:val="16387F"/>
              <w:sz w:val="56"/>
              <w:szCs w:val="40"/>
              <w:lang w:val="en-AU" w:eastAsia="en-AU"/>
            </w:rPr>
          </w:pPr>
          <w:r w:rsidRPr="009F75B0">
            <w:rPr>
              <w:rFonts w:ascii="Arial Bold" w:eastAsia="Arial Bold" w:hAnsi="Arial Bold" w:cs="Arial"/>
              <w:b/>
              <w:color w:val="16387F"/>
              <w:sz w:val="56"/>
              <w:szCs w:val="40"/>
              <w:lang w:val="en-AU" w:eastAsia="en-AU"/>
            </w:rPr>
            <w:t>Contents</w:t>
          </w:r>
        </w:p>
        <w:p w14:paraId="73916DB5" w14:textId="39816FEA" w:rsidR="006D2B7C" w:rsidRPr="009F75B0" w:rsidRDefault="00AA4039" w:rsidP="009F75B0">
          <w:pPr>
            <w:pStyle w:val="TOC1"/>
            <w:rPr>
              <w:rFonts w:eastAsiaTheme="minorEastAsia" w:cstheme="minorBidi"/>
              <w:sz w:val="22"/>
              <w:szCs w:val="22"/>
              <w:lang w:eastAsia="en-AU"/>
            </w:rPr>
          </w:pPr>
          <w:r>
            <w:rPr>
              <w:rFonts w:cs="Arial"/>
              <w:color w:val="1F497D" w:themeColor="text2"/>
              <w:szCs w:val="22"/>
            </w:rPr>
            <w:fldChar w:fldCharType="begin"/>
          </w:r>
          <w:r>
            <w:rPr>
              <w:rFonts w:cs="Arial"/>
              <w:color w:val="1F497D" w:themeColor="text2"/>
              <w:szCs w:val="22"/>
            </w:rPr>
            <w:instrText xml:space="preserve"> TOC \o "1-5" \h \z \u </w:instrText>
          </w:r>
          <w:r>
            <w:rPr>
              <w:rFonts w:cs="Arial"/>
              <w:color w:val="1F497D" w:themeColor="text2"/>
              <w:szCs w:val="22"/>
            </w:rPr>
            <w:fldChar w:fldCharType="separate"/>
          </w:r>
          <w:hyperlink w:anchor="_Toc8216449" w:history="1">
            <w:r w:rsidR="006D2B7C" w:rsidRPr="009F75B0">
              <w:rPr>
                <w:rStyle w:val="Hyperlink"/>
                <w:color w:val="16387F"/>
              </w:rPr>
              <w:t>Introduction</w:t>
            </w:r>
            <w:r w:rsidR="006D2B7C" w:rsidRPr="009F75B0">
              <w:rPr>
                <w:webHidden/>
              </w:rPr>
              <w:tab/>
            </w:r>
            <w:r w:rsidR="006D2B7C" w:rsidRPr="009F75B0">
              <w:rPr>
                <w:webHidden/>
              </w:rPr>
              <w:fldChar w:fldCharType="begin"/>
            </w:r>
            <w:r w:rsidR="006D2B7C" w:rsidRPr="009F75B0">
              <w:rPr>
                <w:webHidden/>
              </w:rPr>
              <w:instrText xml:space="preserve"> PAGEREF _Toc8216449 \h </w:instrText>
            </w:r>
            <w:r w:rsidR="006D2B7C" w:rsidRPr="009F75B0">
              <w:rPr>
                <w:webHidden/>
              </w:rPr>
            </w:r>
            <w:r w:rsidR="006D2B7C" w:rsidRPr="009F75B0">
              <w:rPr>
                <w:webHidden/>
              </w:rPr>
              <w:fldChar w:fldCharType="separate"/>
            </w:r>
            <w:r w:rsidR="009F75B0">
              <w:rPr>
                <w:webHidden/>
              </w:rPr>
              <w:t>4</w:t>
            </w:r>
            <w:r w:rsidR="006D2B7C" w:rsidRPr="009F75B0">
              <w:rPr>
                <w:webHidden/>
              </w:rPr>
              <w:fldChar w:fldCharType="end"/>
            </w:r>
          </w:hyperlink>
        </w:p>
        <w:p w14:paraId="2D2ABBCE" w14:textId="1F37DBC1" w:rsidR="006D2B7C" w:rsidRPr="009F75B0" w:rsidRDefault="006D2B7C">
          <w:pPr>
            <w:pStyle w:val="TOC2"/>
            <w:rPr>
              <w:rFonts w:eastAsiaTheme="minorEastAsia" w:cstheme="minorBidi"/>
              <w:smallCaps w:val="0"/>
              <w:noProof/>
              <w:color w:val="16387F"/>
              <w:sz w:val="22"/>
              <w:szCs w:val="22"/>
              <w:lang w:eastAsia="en-AU"/>
            </w:rPr>
          </w:pPr>
          <w:hyperlink w:anchor="_Toc8216450" w:history="1">
            <w:r w:rsidRPr="009F75B0">
              <w:rPr>
                <w:rStyle w:val="Hyperlink"/>
                <w:smallCaps w:val="0"/>
                <w:noProof/>
                <w:color w:val="16387F"/>
              </w:rPr>
              <w:t>Have your say</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_Toc8216450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4</w:t>
            </w:r>
            <w:r w:rsidRPr="009F75B0">
              <w:rPr>
                <w:smallCaps w:val="0"/>
                <w:noProof/>
                <w:webHidden/>
                <w:color w:val="16387F"/>
              </w:rPr>
              <w:fldChar w:fldCharType="end"/>
            </w:r>
          </w:hyperlink>
        </w:p>
        <w:p w14:paraId="5B739BD6" w14:textId="506B0EB8" w:rsidR="006D2B7C" w:rsidRPr="009F75B0" w:rsidRDefault="006D2B7C">
          <w:pPr>
            <w:pStyle w:val="TOC2"/>
            <w:rPr>
              <w:rFonts w:eastAsiaTheme="minorEastAsia" w:cstheme="minorBidi"/>
              <w:smallCaps w:val="0"/>
              <w:noProof/>
              <w:color w:val="16387F"/>
              <w:sz w:val="22"/>
              <w:szCs w:val="22"/>
              <w:lang w:eastAsia="en-AU"/>
            </w:rPr>
          </w:pPr>
          <w:hyperlink w:anchor="_Toc8216451" w:history="1">
            <w:r w:rsidRPr="009F75B0">
              <w:rPr>
                <w:rStyle w:val="Hyperlink"/>
                <w:smallCaps w:val="0"/>
                <w:noProof/>
                <w:color w:val="16387F"/>
              </w:rPr>
              <w:t>How to lodge your submission</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_Toc8216451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5</w:t>
            </w:r>
            <w:r w:rsidRPr="009F75B0">
              <w:rPr>
                <w:smallCaps w:val="0"/>
                <w:noProof/>
                <w:webHidden/>
                <w:color w:val="16387F"/>
              </w:rPr>
              <w:fldChar w:fldCharType="end"/>
            </w:r>
          </w:hyperlink>
        </w:p>
        <w:p w14:paraId="7D2E3DF3" w14:textId="18172730" w:rsidR="006D2B7C" w:rsidRPr="009F75B0" w:rsidRDefault="006D2B7C">
          <w:pPr>
            <w:pStyle w:val="TOC2"/>
            <w:rPr>
              <w:rFonts w:eastAsiaTheme="minorEastAsia" w:cstheme="minorBidi"/>
              <w:smallCaps w:val="0"/>
              <w:noProof/>
              <w:color w:val="16387F"/>
              <w:sz w:val="22"/>
              <w:szCs w:val="22"/>
              <w:lang w:eastAsia="en-AU"/>
            </w:rPr>
          </w:pPr>
          <w:hyperlink w:anchor="_Toc8216452" w:history="1">
            <w:r w:rsidRPr="009F75B0">
              <w:rPr>
                <w:rStyle w:val="Hyperlink"/>
                <w:smallCaps w:val="0"/>
                <w:noProof/>
                <w:color w:val="16387F"/>
              </w:rPr>
              <w:t>Next steps</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_Toc8216452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5</w:t>
            </w:r>
            <w:r w:rsidRPr="009F75B0">
              <w:rPr>
                <w:smallCaps w:val="0"/>
                <w:noProof/>
                <w:webHidden/>
                <w:color w:val="16387F"/>
              </w:rPr>
              <w:fldChar w:fldCharType="end"/>
            </w:r>
          </w:hyperlink>
        </w:p>
        <w:p w14:paraId="720B91FA" w14:textId="03ACCDFB" w:rsidR="006D2B7C" w:rsidRPr="009F75B0" w:rsidRDefault="006D2B7C" w:rsidP="009F75B0">
          <w:pPr>
            <w:pStyle w:val="TOC1"/>
            <w:rPr>
              <w:rFonts w:eastAsiaTheme="minorEastAsia" w:cstheme="minorBidi"/>
              <w:sz w:val="22"/>
              <w:szCs w:val="22"/>
              <w:lang w:eastAsia="en-AU"/>
            </w:rPr>
          </w:pPr>
          <w:hyperlink w:anchor="_Toc8216453" w:history="1">
            <w:r w:rsidRPr="009F75B0">
              <w:rPr>
                <w:rStyle w:val="Hyperlink"/>
                <w:color w:val="16387F"/>
              </w:rPr>
              <w:t>Rules of Conduct</w:t>
            </w:r>
            <w:r w:rsidRPr="009F75B0">
              <w:rPr>
                <w:webHidden/>
              </w:rPr>
              <w:tab/>
            </w:r>
            <w:r w:rsidRPr="009F75B0">
              <w:rPr>
                <w:webHidden/>
              </w:rPr>
              <w:fldChar w:fldCharType="begin"/>
            </w:r>
            <w:r w:rsidRPr="009F75B0">
              <w:rPr>
                <w:webHidden/>
              </w:rPr>
              <w:instrText xml:space="preserve"> PAGEREF _Toc8216453 \h </w:instrText>
            </w:r>
            <w:r w:rsidRPr="009F75B0">
              <w:rPr>
                <w:webHidden/>
              </w:rPr>
            </w:r>
            <w:r w:rsidRPr="009F75B0">
              <w:rPr>
                <w:webHidden/>
              </w:rPr>
              <w:fldChar w:fldCharType="separate"/>
            </w:r>
            <w:r w:rsidR="009F75B0">
              <w:rPr>
                <w:webHidden/>
              </w:rPr>
              <w:t>6</w:t>
            </w:r>
            <w:r w:rsidRPr="009F75B0">
              <w:rPr>
                <w:webHidden/>
              </w:rPr>
              <w:fldChar w:fldCharType="end"/>
            </w:r>
          </w:hyperlink>
        </w:p>
        <w:p w14:paraId="40EC2A04" w14:textId="5D61896B" w:rsidR="006D2B7C" w:rsidRPr="009F75B0" w:rsidRDefault="006D2B7C">
          <w:pPr>
            <w:pStyle w:val="TOC2"/>
            <w:rPr>
              <w:rFonts w:eastAsiaTheme="minorEastAsia" w:cstheme="minorBidi"/>
              <w:smallCaps w:val="0"/>
              <w:noProof/>
              <w:color w:val="16387F"/>
              <w:sz w:val="22"/>
              <w:szCs w:val="22"/>
              <w:lang w:eastAsia="en-AU"/>
            </w:rPr>
          </w:pPr>
          <w:hyperlink w:anchor="_Toc8216454" w:history="1">
            <w:r w:rsidRPr="009F75B0">
              <w:rPr>
                <w:rStyle w:val="Hyperlink"/>
                <w:b/>
                <w:smallCaps w:val="0"/>
                <w:noProof/>
                <w:color w:val="16387F"/>
              </w:rPr>
              <w:t>Part 2 – Standards of Conduct</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_Toc8216454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7</w:t>
            </w:r>
            <w:r w:rsidRPr="009F75B0">
              <w:rPr>
                <w:smallCaps w:val="0"/>
                <w:noProof/>
                <w:webHidden/>
                <w:color w:val="16387F"/>
              </w:rPr>
              <w:fldChar w:fldCharType="end"/>
            </w:r>
          </w:hyperlink>
        </w:p>
        <w:p w14:paraId="3F14C195" w14:textId="4B83C4EA" w:rsidR="006D2B7C" w:rsidRPr="009F75B0" w:rsidRDefault="006D2B7C">
          <w:pPr>
            <w:pStyle w:val="TOC2"/>
            <w:rPr>
              <w:rFonts w:eastAsiaTheme="minorEastAsia" w:cstheme="minorBidi"/>
              <w:smallCaps w:val="0"/>
              <w:noProof/>
              <w:color w:val="16387F"/>
              <w:sz w:val="22"/>
              <w:szCs w:val="22"/>
              <w:lang w:eastAsia="en-AU"/>
            </w:rPr>
          </w:pPr>
          <w:hyperlink w:anchor="_Toc8216455" w:history="1">
            <w:r w:rsidRPr="009F75B0">
              <w:rPr>
                <w:rStyle w:val="Hyperlink"/>
                <w:smallCaps w:val="0"/>
                <w:noProof/>
                <w:color w:val="16387F"/>
              </w:rPr>
              <w:t>Knowledge of legislation</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_Toc8216455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7</w:t>
            </w:r>
            <w:r w:rsidRPr="009F75B0">
              <w:rPr>
                <w:smallCaps w:val="0"/>
                <w:noProof/>
                <w:webHidden/>
                <w:color w:val="16387F"/>
              </w:rPr>
              <w:fldChar w:fldCharType="end"/>
            </w:r>
          </w:hyperlink>
        </w:p>
        <w:p w14:paraId="1A533AB6" w14:textId="677A27FF" w:rsidR="006D2B7C" w:rsidRPr="009F75B0" w:rsidRDefault="006D2B7C">
          <w:pPr>
            <w:pStyle w:val="TOC2"/>
            <w:rPr>
              <w:rFonts w:eastAsiaTheme="minorEastAsia" w:cstheme="minorBidi"/>
              <w:smallCaps w:val="0"/>
              <w:noProof/>
              <w:color w:val="16387F"/>
              <w:sz w:val="22"/>
              <w:szCs w:val="22"/>
              <w:lang w:eastAsia="en-AU"/>
            </w:rPr>
          </w:pPr>
          <w:hyperlink w:anchor="_Toc8216456" w:history="1">
            <w:r w:rsidRPr="009F75B0">
              <w:rPr>
                <w:rStyle w:val="Hyperlink"/>
                <w:smallCaps w:val="0"/>
                <w:noProof/>
                <w:color w:val="16387F"/>
              </w:rPr>
              <w:t>Operator to act in best interest of all residents</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_Toc8216456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7</w:t>
            </w:r>
            <w:r w:rsidRPr="009F75B0">
              <w:rPr>
                <w:smallCaps w:val="0"/>
                <w:noProof/>
                <w:webHidden/>
                <w:color w:val="16387F"/>
              </w:rPr>
              <w:fldChar w:fldCharType="end"/>
            </w:r>
          </w:hyperlink>
        </w:p>
        <w:p w14:paraId="060019D5" w14:textId="18D93C52" w:rsidR="006D2B7C" w:rsidRPr="009F75B0" w:rsidRDefault="006D2B7C">
          <w:pPr>
            <w:pStyle w:val="TOC2"/>
            <w:rPr>
              <w:rFonts w:eastAsiaTheme="minorEastAsia" w:cstheme="minorBidi"/>
              <w:smallCaps w:val="0"/>
              <w:noProof/>
              <w:color w:val="16387F"/>
              <w:sz w:val="22"/>
              <w:szCs w:val="22"/>
              <w:lang w:eastAsia="en-AU"/>
            </w:rPr>
          </w:pPr>
          <w:hyperlink w:anchor="_Toc8216457" w:history="1">
            <w:r w:rsidRPr="009F75B0">
              <w:rPr>
                <w:rStyle w:val="Hyperlink"/>
                <w:smallCaps w:val="0"/>
                <w:noProof/>
                <w:color w:val="16387F"/>
              </w:rPr>
              <w:t>Honesty, fairness and professionalism</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_Toc8216457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8</w:t>
            </w:r>
            <w:r w:rsidRPr="009F75B0">
              <w:rPr>
                <w:smallCaps w:val="0"/>
                <w:noProof/>
                <w:webHidden/>
                <w:color w:val="16387F"/>
              </w:rPr>
              <w:fldChar w:fldCharType="end"/>
            </w:r>
          </w:hyperlink>
        </w:p>
        <w:p w14:paraId="4CEBBF51" w14:textId="533B68DA" w:rsidR="006D2B7C" w:rsidRPr="009F75B0" w:rsidRDefault="006D2B7C">
          <w:pPr>
            <w:pStyle w:val="TOC2"/>
            <w:rPr>
              <w:rFonts w:eastAsiaTheme="minorEastAsia" w:cstheme="minorBidi"/>
              <w:smallCaps w:val="0"/>
              <w:noProof/>
              <w:color w:val="16387F"/>
              <w:sz w:val="22"/>
              <w:szCs w:val="22"/>
              <w:lang w:eastAsia="en-AU"/>
            </w:rPr>
          </w:pPr>
          <w:hyperlink w:anchor="_Toc8216458" w:history="1">
            <w:r w:rsidRPr="009F75B0">
              <w:rPr>
                <w:rStyle w:val="Hyperlink"/>
                <w:smallCaps w:val="0"/>
                <w:noProof/>
                <w:color w:val="16387F"/>
              </w:rPr>
              <w:t>Confidentiality</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_Toc8216458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8</w:t>
            </w:r>
            <w:r w:rsidRPr="009F75B0">
              <w:rPr>
                <w:smallCaps w:val="0"/>
                <w:noProof/>
                <w:webHidden/>
                <w:color w:val="16387F"/>
              </w:rPr>
              <w:fldChar w:fldCharType="end"/>
            </w:r>
          </w:hyperlink>
        </w:p>
        <w:p w14:paraId="0B177672" w14:textId="0D6B39C9" w:rsidR="006D2B7C" w:rsidRPr="009F75B0" w:rsidRDefault="006D2B7C">
          <w:pPr>
            <w:pStyle w:val="TOC2"/>
            <w:rPr>
              <w:rFonts w:eastAsiaTheme="minorEastAsia" w:cstheme="minorBidi"/>
              <w:smallCaps w:val="0"/>
              <w:noProof/>
              <w:color w:val="16387F"/>
              <w:sz w:val="22"/>
              <w:szCs w:val="22"/>
              <w:lang w:eastAsia="en-AU"/>
            </w:rPr>
          </w:pPr>
          <w:hyperlink w:anchor="_Toc8216459" w:history="1">
            <w:r w:rsidRPr="009F75B0">
              <w:rPr>
                <w:rStyle w:val="Hyperlink"/>
                <w:smallCaps w:val="0"/>
                <w:noProof/>
                <w:color w:val="16387F"/>
              </w:rPr>
              <w:t>Strategies for mitigating elder abuse</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_Toc8216459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9</w:t>
            </w:r>
            <w:r w:rsidRPr="009F75B0">
              <w:rPr>
                <w:smallCaps w:val="0"/>
                <w:noProof/>
                <w:webHidden/>
                <w:color w:val="16387F"/>
              </w:rPr>
              <w:fldChar w:fldCharType="end"/>
            </w:r>
          </w:hyperlink>
        </w:p>
        <w:p w14:paraId="1E27BC19" w14:textId="0DF0E6E2" w:rsidR="006D2B7C" w:rsidRPr="009F75B0" w:rsidRDefault="006D2B7C">
          <w:pPr>
            <w:pStyle w:val="TOC2"/>
            <w:rPr>
              <w:rFonts w:eastAsiaTheme="minorEastAsia" w:cstheme="minorBidi"/>
              <w:smallCaps w:val="0"/>
              <w:noProof/>
              <w:color w:val="16387F"/>
              <w:sz w:val="22"/>
              <w:szCs w:val="22"/>
              <w:lang w:eastAsia="en-AU"/>
            </w:rPr>
          </w:pPr>
          <w:hyperlink w:anchor="_Toc8216460" w:history="1">
            <w:r w:rsidRPr="009F75B0">
              <w:rPr>
                <w:rStyle w:val="Hyperlink"/>
                <w:smallCaps w:val="0"/>
                <w:noProof/>
                <w:color w:val="16387F"/>
              </w:rPr>
              <w:t>External selling agents</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_Toc8216460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10</w:t>
            </w:r>
            <w:r w:rsidRPr="009F75B0">
              <w:rPr>
                <w:smallCaps w:val="0"/>
                <w:noProof/>
                <w:webHidden/>
                <w:color w:val="16387F"/>
              </w:rPr>
              <w:fldChar w:fldCharType="end"/>
            </w:r>
          </w:hyperlink>
        </w:p>
        <w:p w14:paraId="7567C5E6" w14:textId="48D715D6" w:rsidR="006D2B7C" w:rsidRPr="009F75B0" w:rsidRDefault="006D2B7C">
          <w:pPr>
            <w:pStyle w:val="TOC2"/>
            <w:rPr>
              <w:rFonts w:eastAsiaTheme="minorEastAsia" w:cstheme="minorBidi"/>
              <w:b/>
              <w:smallCaps w:val="0"/>
              <w:noProof/>
              <w:color w:val="16387F"/>
              <w:sz w:val="22"/>
              <w:szCs w:val="22"/>
              <w:lang w:eastAsia="en-AU"/>
            </w:rPr>
          </w:pPr>
          <w:hyperlink w:anchor="_Toc8216461" w:history="1">
            <w:r w:rsidRPr="009F75B0">
              <w:rPr>
                <w:rStyle w:val="Hyperlink"/>
                <w:b/>
                <w:smallCaps w:val="0"/>
                <w:noProof/>
                <w:color w:val="16387F"/>
              </w:rPr>
              <w:t>Part 3 – Representations in marketing retirement villages</w:t>
            </w:r>
            <w:r w:rsidRPr="009F75B0">
              <w:rPr>
                <w:b/>
                <w:smallCaps w:val="0"/>
                <w:noProof/>
                <w:webHidden/>
                <w:color w:val="16387F"/>
              </w:rPr>
              <w:tab/>
            </w:r>
            <w:r w:rsidRPr="009F75B0">
              <w:rPr>
                <w:b/>
                <w:smallCaps w:val="0"/>
                <w:noProof/>
                <w:webHidden/>
                <w:color w:val="16387F"/>
              </w:rPr>
              <w:fldChar w:fldCharType="begin"/>
            </w:r>
            <w:r w:rsidRPr="009F75B0">
              <w:rPr>
                <w:b/>
                <w:smallCaps w:val="0"/>
                <w:noProof/>
                <w:webHidden/>
                <w:color w:val="16387F"/>
              </w:rPr>
              <w:instrText xml:space="preserve"> PAGEREF _Toc8216461 \h </w:instrText>
            </w:r>
            <w:r w:rsidRPr="009F75B0">
              <w:rPr>
                <w:b/>
                <w:smallCaps w:val="0"/>
                <w:noProof/>
                <w:webHidden/>
                <w:color w:val="16387F"/>
              </w:rPr>
            </w:r>
            <w:r w:rsidRPr="009F75B0">
              <w:rPr>
                <w:b/>
                <w:smallCaps w:val="0"/>
                <w:noProof/>
                <w:webHidden/>
                <w:color w:val="16387F"/>
              </w:rPr>
              <w:fldChar w:fldCharType="separate"/>
            </w:r>
            <w:r w:rsidR="009F75B0">
              <w:rPr>
                <w:b/>
                <w:smallCaps w:val="0"/>
                <w:noProof/>
                <w:webHidden/>
                <w:color w:val="16387F"/>
              </w:rPr>
              <w:t>10</w:t>
            </w:r>
            <w:r w:rsidRPr="009F75B0">
              <w:rPr>
                <w:b/>
                <w:smallCaps w:val="0"/>
                <w:noProof/>
                <w:webHidden/>
                <w:color w:val="16387F"/>
              </w:rPr>
              <w:fldChar w:fldCharType="end"/>
            </w:r>
          </w:hyperlink>
        </w:p>
        <w:p w14:paraId="291FF8F3" w14:textId="4C4C7B13" w:rsidR="006D2B7C" w:rsidRPr="009F75B0" w:rsidRDefault="006D2B7C">
          <w:pPr>
            <w:pStyle w:val="TOC2"/>
            <w:rPr>
              <w:rFonts w:eastAsiaTheme="minorEastAsia" w:cstheme="minorBidi"/>
              <w:b/>
              <w:smallCaps w:val="0"/>
              <w:noProof/>
              <w:color w:val="16387F"/>
              <w:sz w:val="22"/>
              <w:szCs w:val="22"/>
              <w:lang w:eastAsia="en-AU"/>
            </w:rPr>
          </w:pPr>
          <w:hyperlink w:anchor="_Toc8216462" w:history="1">
            <w:r w:rsidRPr="009F75B0">
              <w:rPr>
                <w:rStyle w:val="Hyperlink"/>
                <w:b/>
                <w:smallCaps w:val="0"/>
                <w:noProof/>
                <w:color w:val="16387F"/>
              </w:rPr>
              <w:t>Part 4 – Conflicts of interest</w:t>
            </w:r>
            <w:r w:rsidRPr="009F75B0">
              <w:rPr>
                <w:b/>
                <w:smallCaps w:val="0"/>
                <w:noProof/>
                <w:webHidden/>
                <w:color w:val="16387F"/>
              </w:rPr>
              <w:tab/>
            </w:r>
            <w:r w:rsidRPr="009F75B0">
              <w:rPr>
                <w:b/>
                <w:smallCaps w:val="0"/>
                <w:noProof/>
                <w:webHidden/>
                <w:color w:val="16387F"/>
              </w:rPr>
              <w:fldChar w:fldCharType="begin"/>
            </w:r>
            <w:r w:rsidRPr="009F75B0">
              <w:rPr>
                <w:b/>
                <w:smallCaps w:val="0"/>
                <w:noProof/>
                <w:webHidden/>
                <w:color w:val="16387F"/>
              </w:rPr>
              <w:instrText xml:space="preserve"> PAGEREF _Toc8216462 \h </w:instrText>
            </w:r>
            <w:r w:rsidRPr="009F75B0">
              <w:rPr>
                <w:b/>
                <w:smallCaps w:val="0"/>
                <w:noProof/>
                <w:webHidden/>
                <w:color w:val="16387F"/>
              </w:rPr>
            </w:r>
            <w:r w:rsidRPr="009F75B0">
              <w:rPr>
                <w:b/>
                <w:smallCaps w:val="0"/>
                <w:noProof/>
                <w:webHidden/>
                <w:color w:val="16387F"/>
              </w:rPr>
              <w:fldChar w:fldCharType="separate"/>
            </w:r>
            <w:r w:rsidR="009F75B0">
              <w:rPr>
                <w:b/>
                <w:smallCaps w:val="0"/>
                <w:noProof/>
                <w:webHidden/>
                <w:color w:val="16387F"/>
              </w:rPr>
              <w:t>11</w:t>
            </w:r>
            <w:r w:rsidRPr="009F75B0">
              <w:rPr>
                <w:b/>
                <w:smallCaps w:val="0"/>
                <w:noProof/>
                <w:webHidden/>
                <w:color w:val="16387F"/>
              </w:rPr>
              <w:fldChar w:fldCharType="end"/>
            </w:r>
          </w:hyperlink>
        </w:p>
        <w:p w14:paraId="4A9E4770" w14:textId="6A7A6CCB" w:rsidR="006D2B7C" w:rsidRPr="009F75B0" w:rsidRDefault="006D2B7C">
          <w:pPr>
            <w:pStyle w:val="TOC2"/>
            <w:rPr>
              <w:rFonts w:eastAsiaTheme="minorEastAsia" w:cstheme="minorBidi"/>
              <w:b/>
              <w:smallCaps w:val="0"/>
              <w:noProof/>
              <w:color w:val="16387F"/>
              <w:sz w:val="22"/>
              <w:szCs w:val="22"/>
              <w:lang w:eastAsia="en-AU"/>
            </w:rPr>
          </w:pPr>
          <w:hyperlink w:anchor="_Toc8216463" w:history="1">
            <w:r w:rsidRPr="009F75B0">
              <w:rPr>
                <w:rStyle w:val="Hyperlink"/>
                <w:b/>
                <w:smallCaps w:val="0"/>
                <w:noProof/>
                <w:color w:val="16387F"/>
              </w:rPr>
              <w:t>Part 5 – Complaint handling and dispute resolution scheme</w:t>
            </w:r>
            <w:r w:rsidRPr="009F75B0">
              <w:rPr>
                <w:b/>
                <w:smallCaps w:val="0"/>
                <w:noProof/>
                <w:webHidden/>
                <w:color w:val="16387F"/>
              </w:rPr>
              <w:tab/>
            </w:r>
            <w:r w:rsidRPr="009F75B0">
              <w:rPr>
                <w:b/>
                <w:smallCaps w:val="0"/>
                <w:noProof/>
                <w:webHidden/>
                <w:color w:val="16387F"/>
              </w:rPr>
              <w:fldChar w:fldCharType="begin"/>
            </w:r>
            <w:r w:rsidRPr="009F75B0">
              <w:rPr>
                <w:b/>
                <w:smallCaps w:val="0"/>
                <w:noProof/>
                <w:webHidden/>
                <w:color w:val="16387F"/>
              </w:rPr>
              <w:instrText xml:space="preserve"> PAGEREF _Toc8216463 \h </w:instrText>
            </w:r>
            <w:r w:rsidRPr="009F75B0">
              <w:rPr>
                <w:b/>
                <w:smallCaps w:val="0"/>
                <w:noProof/>
                <w:webHidden/>
                <w:color w:val="16387F"/>
              </w:rPr>
            </w:r>
            <w:r w:rsidRPr="009F75B0">
              <w:rPr>
                <w:b/>
                <w:smallCaps w:val="0"/>
                <w:noProof/>
                <w:webHidden/>
                <w:color w:val="16387F"/>
              </w:rPr>
              <w:fldChar w:fldCharType="separate"/>
            </w:r>
            <w:r w:rsidR="009F75B0">
              <w:rPr>
                <w:b/>
                <w:smallCaps w:val="0"/>
                <w:noProof/>
                <w:webHidden/>
                <w:color w:val="16387F"/>
              </w:rPr>
              <w:t>12</w:t>
            </w:r>
            <w:r w:rsidRPr="009F75B0">
              <w:rPr>
                <w:b/>
                <w:smallCaps w:val="0"/>
                <w:noProof/>
                <w:webHidden/>
                <w:color w:val="16387F"/>
              </w:rPr>
              <w:fldChar w:fldCharType="end"/>
            </w:r>
          </w:hyperlink>
        </w:p>
        <w:p w14:paraId="35276044" w14:textId="79A8BE7C" w:rsidR="006D2B7C" w:rsidRPr="009F75B0" w:rsidRDefault="006D2B7C">
          <w:pPr>
            <w:pStyle w:val="TOC2"/>
            <w:rPr>
              <w:rFonts w:eastAsiaTheme="minorEastAsia" w:cstheme="minorBidi"/>
              <w:smallCaps w:val="0"/>
              <w:noProof/>
              <w:color w:val="16387F"/>
              <w:sz w:val="22"/>
              <w:szCs w:val="22"/>
              <w:lang w:eastAsia="en-AU"/>
            </w:rPr>
          </w:pPr>
          <w:hyperlink w:anchor="_Toc8216464" w:history="1">
            <w:r w:rsidRPr="009F75B0">
              <w:rPr>
                <w:rStyle w:val="Hyperlink"/>
                <w:smallCaps w:val="0"/>
                <w:noProof/>
                <w:color w:val="16387F"/>
              </w:rPr>
              <w:t>Complaint handling</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_Toc8216464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12</w:t>
            </w:r>
            <w:r w:rsidRPr="009F75B0">
              <w:rPr>
                <w:smallCaps w:val="0"/>
                <w:noProof/>
                <w:webHidden/>
                <w:color w:val="16387F"/>
              </w:rPr>
              <w:fldChar w:fldCharType="end"/>
            </w:r>
          </w:hyperlink>
        </w:p>
        <w:p w14:paraId="42A4DC9B" w14:textId="7ECA5684" w:rsidR="006D2B7C" w:rsidRPr="009F75B0" w:rsidRDefault="006D2B7C">
          <w:pPr>
            <w:pStyle w:val="TOC2"/>
            <w:rPr>
              <w:rFonts w:eastAsiaTheme="minorEastAsia" w:cstheme="minorBidi"/>
              <w:smallCaps w:val="0"/>
              <w:noProof/>
              <w:color w:val="16387F"/>
              <w:sz w:val="22"/>
              <w:szCs w:val="22"/>
              <w:lang w:eastAsia="en-AU"/>
            </w:rPr>
          </w:pPr>
          <w:hyperlink w:anchor="_Toc8216465" w:history="1">
            <w:r w:rsidRPr="009F75B0">
              <w:rPr>
                <w:rStyle w:val="Hyperlink"/>
                <w:smallCaps w:val="0"/>
                <w:noProof/>
                <w:color w:val="16387F"/>
              </w:rPr>
              <w:t>Dispute Resolution</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_Toc8216465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13</w:t>
            </w:r>
            <w:r w:rsidRPr="009F75B0">
              <w:rPr>
                <w:smallCaps w:val="0"/>
                <w:noProof/>
                <w:webHidden/>
                <w:color w:val="16387F"/>
              </w:rPr>
              <w:fldChar w:fldCharType="end"/>
            </w:r>
          </w:hyperlink>
        </w:p>
        <w:p w14:paraId="49B00039" w14:textId="6946BE09" w:rsidR="006D2B7C" w:rsidRPr="009F75B0" w:rsidRDefault="006D2B7C">
          <w:pPr>
            <w:pStyle w:val="TOC2"/>
            <w:rPr>
              <w:rFonts w:eastAsiaTheme="minorEastAsia" w:cstheme="minorBidi"/>
              <w:smallCaps w:val="0"/>
              <w:noProof/>
              <w:color w:val="16387F"/>
              <w:sz w:val="22"/>
              <w:szCs w:val="22"/>
              <w:lang w:eastAsia="en-AU"/>
            </w:rPr>
          </w:pPr>
          <w:hyperlink w:anchor="_Toc8216466" w:history="1">
            <w:r w:rsidRPr="009F75B0">
              <w:rPr>
                <w:rStyle w:val="Hyperlink"/>
                <w:b/>
                <w:smallCaps w:val="0"/>
                <w:noProof/>
                <w:color w:val="16387F"/>
              </w:rPr>
              <w:t>Part 6 – Staff training and competencies</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_Toc8216466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14</w:t>
            </w:r>
            <w:r w:rsidRPr="009F75B0">
              <w:rPr>
                <w:smallCaps w:val="0"/>
                <w:noProof/>
                <w:webHidden/>
                <w:color w:val="16387F"/>
              </w:rPr>
              <w:fldChar w:fldCharType="end"/>
            </w:r>
          </w:hyperlink>
        </w:p>
        <w:p w14:paraId="0005635A" w14:textId="3376AC7C" w:rsidR="006D2B7C" w:rsidRPr="009F75B0" w:rsidRDefault="006D2B7C" w:rsidP="009F75B0">
          <w:pPr>
            <w:pStyle w:val="TOC1"/>
            <w:rPr>
              <w:rFonts w:eastAsiaTheme="minorEastAsia" w:cstheme="minorBidi"/>
              <w:sz w:val="22"/>
              <w:szCs w:val="22"/>
              <w:lang w:eastAsia="en-AU"/>
            </w:rPr>
          </w:pPr>
          <w:hyperlink w:anchor="_Toc8216467" w:history="1">
            <w:r w:rsidRPr="009F75B0">
              <w:rPr>
                <w:rStyle w:val="Hyperlink"/>
                <w:color w:val="16387F"/>
              </w:rPr>
              <w:t xml:space="preserve">Proposed offence </w:t>
            </w:r>
            <w:r w:rsidRPr="009F75B0">
              <w:rPr>
                <w:rStyle w:val="Hyperlink"/>
                <w:color w:val="16387F"/>
              </w:rPr>
              <w:t>p</w:t>
            </w:r>
            <w:r w:rsidRPr="009F75B0">
              <w:rPr>
                <w:rStyle w:val="Hyperlink"/>
                <w:color w:val="16387F"/>
              </w:rPr>
              <w:t>rovisions</w:t>
            </w:r>
            <w:r w:rsidRPr="009F75B0">
              <w:rPr>
                <w:webHidden/>
              </w:rPr>
              <w:tab/>
            </w:r>
            <w:r w:rsidRPr="009F75B0">
              <w:rPr>
                <w:webHidden/>
              </w:rPr>
              <w:fldChar w:fldCharType="begin"/>
            </w:r>
            <w:r w:rsidRPr="009F75B0">
              <w:rPr>
                <w:webHidden/>
              </w:rPr>
              <w:instrText xml:space="preserve"> PAGEREF _Toc8216467 \h </w:instrText>
            </w:r>
            <w:r w:rsidRPr="009F75B0">
              <w:rPr>
                <w:webHidden/>
              </w:rPr>
            </w:r>
            <w:r w:rsidRPr="009F75B0">
              <w:rPr>
                <w:webHidden/>
              </w:rPr>
              <w:fldChar w:fldCharType="separate"/>
            </w:r>
            <w:r w:rsidR="009F75B0">
              <w:rPr>
                <w:webHidden/>
              </w:rPr>
              <w:t>15</w:t>
            </w:r>
            <w:r w:rsidRPr="009F75B0">
              <w:rPr>
                <w:webHidden/>
              </w:rPr>
              <w:fldChar w:fldCharType="end"/>
            </w:r>
          </w:hyperlink>
        </w:p>
        <w:p w14:paraId="69C12299" w14:textId="79E8AEB1" w:rsidR="006D2B7C" w:rsidRPr="009F75B0" w:rsidRDefault="006D2B7C" w:rsidP="009F75B0">
          <w:pPr>
            <w:pStyle w:val="TOC2"/>
            <w:rPr>
              <w:rStyle w:val="Hyperlink"/>
              <w:noProof/>
              <w:color w:val="16387F"/>
            </w:rPr>
          </w:pPr>
          <w:hyperlink w:anchor="_Toc8216468" w:history="1">
            <w:r w:rsidRPr="009F75B0">
              <w:rPr>
                <w:rStyle w:val="Hyperlink"/>
                <w:smallCaps w:val="0"/>
                <w:noProof/>
                <w:color w:val="16387F"/>
              </w:rPr>
              <w:t>Offences to be included in the Rules of Conduct</w:t>
            </w:r>
            <w:r w:rsidRPr="009F75B0">
              <w:rPr>
                <w:rStyle w:val="Hyperlink"/>
                <w:noProof/>
                <w:webHidden/>
                <w:color w:val="16387F"/>
              </w:rPr>
              <w:tab/>
            </w:r>
            <w:r w:rsidRPr="009F75B0">
              <w:rPr>
                <w:rStyle w:val="Hyperlink"/>
                <w:noProof/>
                <w:webHidden/>
                <w:color w:val="16387F"/>
              </w:rPr>
              <w:fldChar w:fldCharType="begin"/>
            </w:r>
            <w:r w:rsidRPr="009F75B0">
              <w:rPr>
                <w:rStyle w:val="Hyperlink"/>
                <w:noProof/>
                <w:webHidden/>
                <w:color w:val="16387F"/>
              </w:rPr>
              <w:instrText xml:space="preserve"> PAGEREF _Toc8216468 \h </w:instrText>
            </w:r>
            <w:r w:rsidRPr="009F75B0">
              <w:rPr>
                <w:rStyle w:val="Hyperlink"/>
                <w:noProof/>
                <w:webHidden/>
                <w:color w:val="16387F"/>
              </w:rPr>
            </w:r>
            <w:r w:rsidRPr="009F75B0">
              <w:rPr>
                <w:rStyle w:val="Hyperlink"/>
                <w:noProof/>
                <w:webHidden/>
                <w:color w:val="16387F"/>
              </w:rPr>
              <w:fldChar w:fldCharType="separate"/>
            </w:r>
            <w:r w:rsidR="009F75B0">
              <w:rPr>
                <w:rStyle w:val="Hyperlink"/>
                <w:noProof/>
                <w:webHidden/>
                <w:color w:val="16387F"/>
              </w:rPr>
              <w:t>15</w:t>
            </w:r>
            <w:r w:rsidRPr="009F75B0">
              <w:rPr>
                <w:rStyle w:val="Hyperlink"/>
                <w:noProof/>
                <w:webHidden/>
                <w:color w:val="16387F"/>
              </w:rPr>
              <w:fldChar w:fldCharType="end"/>
            </w:r>
          </w:hyperlink>
        </w:p>
        <w:p w14:paraId="31593C8C" w14:textId="295E08FD" w:rsidR="006D2B7C" w:rsidRPr="009F75B0" w:rsidRDefault="006D2B7C" w:rsidP="009F75B0">
          <w:pPr>
            <w:pStyle w:val="TOC2"/>
            <w:rPr>
              <w:rFonts w:eastAsiaTheme="minorEastAsia" w:cstheme="minorBidi"/>
              <w:iCs/>
              <w:smallCaps w:val="0"/>
              <w:noProof/>
              <w:color w:val="16387F"/>
              <w:sz w:val="22"/>
              <w:szCs w:val="22"/>
              <w:lang w:eastAsia="en-AU"/>
            </w:rPr>
          </w:pPr>
          <w:hyperlink w:anchor="_Toc8216469" w:history="1">
            <w:r w:rsidRPr="009F75B0">
              <w:rPr>
                <w:rStyle w:val="Hyperlink"/>
                <w:smallCaps w:val="0"/>
                <w:noProof/>
                <w:color w:val="16387F"/>
              </w:rPr>
              <w:t>External selling agents</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_Toc8216469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17</w:t>
            </w:r>
            <w:r w:rsidRPr="009F75B0">
              <w:rPr>
                <w:smallCaps w:val="0"/>
                <w:noProof/>
                <w:webHidden/>
                <w:color w:val="16387F"/>
              </w:rPr>
              <w:fldChar w:fldCharType="end"/>
            </w:r>
          </w:hyperlink>
        </w:p>
        <w:p w14:paraId="5FB60B2A" w14:textId="603DE4FA" w:rsidR="006D2B7C" w:rsidRPr="009F75B0" w:rsidRDefault="006D2B7C" w:rsidP="009F75B0">
          <w:pPr>
            <w:pStyle w:val="TOC2"/>
            <w:rPr>
              <w:rFonts w:eastAsiaTheme="minorEastAsia" w:cstheme="minorBidi"/>
              <w:iCs/>
              <w:smallCaps w:val="0"/>
              <w:noProof/>
              <w:color w:val="16387F"/>
              <w:sz w:val="22"/>
              <w:szCs w:val="22"/>
              <w:lang w:eastAsia="en-AU"/>
            </w:rPr>
          </w:pPr>
          <w:hyperlink w:anchor="_Toc8216471" w:history="1">
            <w:r w:rsidRPr="009F75B0">
              <w:rPr>
                <w:rStyle w:val="Hyperlink"/>
                <w:smallCaps w:val="0"/>
                <w:noProof/>
                <w:color w:val="16387F"/>
              </w:rPr>
              <w:t>Marketing representations</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_Toc8216471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17</w:t>
            </w:r>
            <w:r w:rsidRPr="009F75B0">
              <w:rPr>
                <w:smallCaps w:val="0"/>
                <w:noProof/>
                <w:webHidden/>
                <w:color w:val="16387F"/>
              </w:rPr>
              <w:fldChar w:fldCharType="end"/>
            </w:r>
          </w:hyperlink>
        </w:p>
        <w:p w14:paraId="65D731E2" w14:textId="5604CD5A" w:rsidR="006D2B7C" w:rsidRPr="009F75B0" w:rsidRDefault="006D2B7C" w:rsidP="009F75B0">
          <w:pPr>
            <w:pStyle w:val="TOC2"/>
            <w:rPr>
              <w:rFonts w:eastAsiaTheme="minorEastAsia" w:cstheme="minorBidi"/>
              <w:iCs/>
              <w:smallCaps w:val="0"/>
              <w:noProof/>
              <w:color w:val="16387F"/>
              <w:sz w:val="22"/>
              <w:szCs w:val="22"/>
              <w:lang w:eastAsia="en-AU"/>
            </w:rPr>
          </w:pPr>
          <w:hyperlink w:anchor="_Toc8216472" w:history="1">
            <w:r w:rsidRPr="009F75B0">
              <w:rPr>
                <w:rStyle w:val="Hyperlink"/>
                <w:smallCaps w:val="0"/>
                <w:noProof/>
                <w:color w:val="16387F"/>
              </w:rPr>
              <w:t>Conflicts of interest</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_Toc8216472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18</w:t>
            </w:r>
            <w:r w:rsidRPr="009F75B0">
              <w:rPr>
                <w:smallCaps w:val="0"/>
                <w:noProof/>
                <w:webHidden/>
                <w:color w:val="16387F"/>
              </w:rPr>
              <w:fldChar w:fldCharType="end"/>
            </w:r>
          </w:hyperlink>
        </w:p>
        <w:p w14:paraId="0BA18CF6" w14:textId="687CDF6F" w:rsidR="006D2B7C" w:rsidRPr="009F75B0" w:rsidRDefault="006D2B7C" w:rsidP="009F75B0">
          <w:pPr>
            <w:pStyle w:val="TOC2"/>
            <w:rPr>
              <w:rFonts w:eastAsiaTheme="minorEastAsia" w:cstheme="minorBidi"/>
              <w:iCs/>
              <w:smallCaps w:val="0"/>
              <w:noProof/>
              <w:color w:val="16387F"/>
              <w:sz w:val="22"/>
              <w:szCs w:val="22"/>
              <w:lang w:eastAsia="en-AU"/>
            </w:rPr>
          </w:pPr>
          <w:hyperlink w:anchor="_Toc8216473" w:history="1">
            <w:r w:rsidRPr="009F75B0">
              <w:rPr>
                <w:rStyle w:val="Hyperlink"/>
                <w:smallCaps w:val="0"/>
                <w:noProof/>
                <w:color w:val="16387F"/>
              </w:rPr>
              <w:t>Complaint and Dispute Resolution</w:t>
            </w:r>
            <w:r w:rsidRPr="009F75B0">
              <w:rPr>
                <w:smallCaps w:val="0"/>
                <w:noProof/>
                <w:webHidden/>
                <w:color w:val="16387F"/>
              </w:rPr>
              <w:tab/>
            </w:r>
            <w:r w:rsidRPr="009F75B0">
              <w:rPr>
                <w:smallCaps w:val="0"/>
                <w:noProof/>
                <w:webHidden/>
                <w:color w:val="16387F"/>
              </w:rPr>
              <w:fldChar w:fldCharType="begin"/>
            </w:r>
            <w:r w:rsidRPr="009F75B0">
              <w:rPr>
                <w:smallCaps w:val="0"/>
                <w:noProof/>
                <w:webHidden/>
                <w:color w:val="16387F"/>
              </w:rPr>
              <w:instrText xml:space="preserve"> PAGEREF _Toc8216473 \h </w:instrText>
            </w:r>
            <w:r w:rsidRPr="009F75B0">
              <w:rPr>
                <w:smallCaps w:val="0"/>
                <w:noProof/>
                <w:webHidden/>
                <w:color w:val="16387F"/>
              </w:rPr>
            </w:r>
            <w:r w:rsidRPr="009F75B0">
              <w:rPr>
                <w:smallCaps w:val="0"/>
                <w:noProof/>
                <w:webHidden/>
                <w:color w:val="16387F"/>
              </w:rPr>
              <w:fldChar w:fldCharType="separate"/>
            </w:r>
            <w:r w:rsidR="009F75B0">
              <w:rPr>
                <w:smallCaps w:val="0"/>
                <w:noProof/>
                <w:webHidden/>
                <w:color w:val="16387F"/>
              </w:rPr>
              <w:t>18</w:t>
            </w:r>
            <w:r w:rsidRPr="009F75B0">
              <w:rPr>
                <w:smallCaps w:val="0"/>
                <w:noProof/>
                <w:webHidden/>
                <w:color w:val="16387F"/>
              </w:rPr>
              <w:fldChar w:fldCharType="end"/>
            </w:r>
          </w:hyperlink>
        </w:p>
        <w:p w14:paraId="4FA97562" w14:textId="745A57D6" w:rsidR="006D2B7C" w:rsidRPr="009F75B0" w:rsidRDefault="006D2B7C" w:rsidP="009F75B0">
          <w:pPr>
            <w:pStyle w:val="TOC2"/>
            <w:rPr>
              <w:rFonts w:eastAsiaTheme="minorEastAsia" w:cstheme="minorBidi"/>
              <w:iCs/>
              <w:smallCaps w:val="0"/>
              <w:noProof/>
              <w:color w:val="16387F"/>
              <w:sz w:val="22"/>
              <w:szCs w:val="22"/>
              <w:lang w:eastAsia="en-AU"/>
            </w:rPr>
          </w:pPr>
          <w:hyperlink w:anchor="_Toc8216474" w:history="1">
            <w:r w:rsidRPr="009F75B0">
              <w:rPr>
                <w:rStyle w:val="Hyperlink"/>
                <w:smallCaps w:val="0"/>
                <w:noProof/>
                <w:color w:val="16387F"/>
              </w:rPr>
              <w:t>Training and competencies</w:t>
            </w:r>
            <w:r w:rsidRPr="009F75B0">
              <w:rPr>
                <w:rStyle w:val="Hyperlink"/>
                <w:noProof/>
                <w:webHidden/>
                <w:color w:val="16387F"/>
              </w:rPr>
              <w:tab/>
            </w:r>
            <w:r w:rsidRPr="009F75B0">
              <w:rPr>
                <w:rStyle w:val="Hyperlink"/>
                <w:noProof/>
                <w:webHidden/>
                <w:color w:val="16387F"/>
              </w:rPr>
              <w:fldChar w:fldCharType="begin"/>
            </w:r>
            <w:r w:rsidRPr="009F75B0">
              <w:rPr>
                <w:rStyle w:val="Hyperlink"/>
                <w:noProof/>
                <w:webHidden/>
                <w:color w:val="16387F"/>
              </w:rPr>
              <w:instrText xml:space="preserve"> PAGEREF _Toc8216474 \h </w:instrText>
            </w:r>
            <w:r w:rsidRPr="009F75B0">
              <w:rPr>
                <w:rStyle w:val="Hyperlink"/>
                <w:noProof/>
                <w:webHidden/>
                <w:color w:val="16387F"/>
              </w:rPr>
            </w:r>
            <w:r w:rsidRPr="009F75B0">
              <w:rPr>
                <w:rStyle w:val="Hyperlink"/>
                <w:noProof/>
                <w:webHidden/>
                <w:color w:val="16387F"/>
              </w:rPr>
              <w:fldChar w:fldCharType="separate"/>
            </w:r>
            <w:r w:rsidR="009F75B0">
              <w:rPr>
                <w:rStyle w:val="Hyperlink"/>
                <w:noProof/>
                <w:webHidden/>
                <w:color w:val="16387F"/>
              </w:rPr>
              <w:t>18</w:t>
            </w:r>
            <w:r w:rsidRPr="009F75B0">
              <w:rPr>
                <w:rStyle w:val="Hyperlink"/>
                <w:noProof/>
                <w:webHidden/>
                <w:color w:val="16387F"/>
              </w:rPr>
              <w:fldChar w:fldCharType="end"/>
            </w:r>
          </w:hyperlink>
        </w:p>
        <w:p w14:paraId="33091D66" w14:textId="1F73A65B" w:rsidR="006D2B7C" w:rsidRPr="009F75B0" w:rsidRDefault="006D2B7C" w:rsidP="009F75B0">
          <w:pPr>
            <w:pStyle w:val="TOC1"/>
            <w:rPr>
              <w:rFonts w:eastAsiaTheme="minorEastAsia" w:cstheme="minorBidi"/>
              <w:sz w:val="22"/>
              <w:szCs w:val="22"/>
              <w:lang w:eastAsia="en-AU"/>
            </w:rPr>
          </w:pPr>
          <w:hyperlink w:anchor="_Toc8216475" w:history="1">
            <w:r w:rsidRPr="009F75B0">
              <w:rPr>
                <w:rStyle w:val="Hyperlink"/>
                <w:color w:val="16387F"/>
              </w:rPr>
              <w:t>Summary of questions</w:t>
            </w:r>
            <w:r w:rsidRPr="009F75B0">
              <w:rPr>
                <w:webHidden/>
              </w:rPr>
              <w:tab/>
            </w:r>
            <w:r w:rsidRPr="009F75B0">
              <w:rPr>
                <w:webHidden/>
              </w:rPr>
              <w:fldChar w:fldCharType="begin"/>
            </w:r>
            <w:r w:rsidRPr="009F75B0">
              <w:rPr>
                <w:webHidden/>
              </w:rPr>
              <w:instrText xml:space="preserve"> PAGEREF _Toc8216475 \h </w:instrText>
            </w:r>
            <w:r w:rsidRPr="009F75B0">
              <w:rPr>
                <w:webHidden/>
              </w:rPr>
            </w:r>
            <w:r w:rsidRPr="009F75B0">
              <w:rPr>
                <w:webHidden/>
              </w:rPr>
              <w:fldChar w:fldCharType="separate"/>
            </w:r>
            <w:r w:rsidR="009F75B0">
              <w:rPr>
                <w:webHidden/>
              </w:rPr>
              <w:t>19</w:t>
            </w:r>
            <w:r w:rsidRPr="009F75B0">
              <w:rPr>
                <w:webHidden/>
              </w:rPr>
              <w:fldChar w:fldCharType="end"/>
            </w:r>
          </w:hyperlink>
        </w:p>
        <w:p w14:paraId="379412F8" w14:textId="77777777" w:rsidR="001036D6" w:rsidRDefault="00AA4039" w:rsidP="00AA4039">
          <w:pPr>
            <w:spacing w:line="276" w:lineRule="auto"/>
            <w:rPr>
              <w:rFonts w:asciiTheme="minorHAnsi" w:hAnsiTheme="minorHAnsi" w:cs="Arial"/>
              <w:noProof/>
              <w:color w:val="1F497D" w:themeColor="text2"/>
              <w:sz w:val="20"/>
              <w:szCs w:val="22"/>
            </w:rPr>
          </w:pPr>
          <w:r>
            <w:rPr>
              <w:rFonts w:asciiTheme="minorHAnsi" w:hAnsiTheme="minorHAnsi" w:cs="Arial"/>
              <w:noProof/>
              <w:color w:val="1F497D" w:themeColor="text2"/>
              <w:sz w:val="20"/>
              <w:szCs w:val="22"/>
            </w:rPr>
            <w:fldChar w:fldCharType="end"/>
          </w:r>
        </w:p>
        <w:p w14:paraId="4965B200" w14:textId="77777777" w:rsidR="001036D6" w:rsidRDefault="001036D6" w:rsidP="00AA4039">
          <w:pPr>
            <w:spacing w:line="276" w:lineRule="auto"/>
            <w:rPr>
              <w:b/>
              <w:bCs/>
              <w:noProof/>
            </w:rPr>
          </w:pPr>
        </w:p>
        <w:p w14:paraId="1D657E2F" w14:textId="4FC08A69" w:rsidR="00AA4039" w:rsidRDefault="006D2B7C" w:rsidP="00AA4039">
          <w:pPr>
            <w:spacing w:line="276" w:lineRule="auto"/>
            <w:rPr>
              <w:b/>
              <w:bCs/>
              <w:noProof/>
            </w:rPr>
          </w:pPr>
        </w:p>
      </w:sdtContent>
    </w:sdt>
    <w:p w14:paraId="1F28F2EC" w14:textId="16223AA8" w:rsidR="00452ACA" w:rsidRPr="009F75B0" w:rsidRDefault="00452ACA" w:rsidP="00BF2D13">
      <w:pPr>
        <w:pStyle w:val="Documenttitle"/>
        <w:spacing w:after="0" w:line="276" w:lineRule="auto"/>
      </w:pPr>
      <w:bookmarkStart w:id="2" w:name="_Toc8216449"/>
      <w:r w:rsidRPr="009F75B0">
        <w:lastRenderedPageBreak/>
        <w:t>Introduction</w:t>
      </w:r>
      <w:bookmarkEnd w:id="2"/>
    </w:p>
    <w:p w14:paraId="1152E84E" w14:textId="34A6AA77" w:rsidR="00BF0EC2" w:rsidRDefault="00BF0EC2" w:rsidP="00C64751">
      <w:pPr>
        <w:pStyle w:val="BodyText1"/>
      </w:pPr>
      <w:r>
        <w:t>The NSW Government is continuing to reform the retirement villages industry with the introduction of Rules of Conduct for operators of Retirement villages (the Rules).</w:t>
      </w:r>
    </w:p>
    <w:p w14:paraId="4F1D3CD5" w14:textId="6DC3FE11" w:rsidR="00815BE7" w:rsidRPr="00815BE7" w:rsidRDefault="00815BE7" w:rsidP="00C64751">
      <w:pPr>
        <w:pStyle w:val="BodyText1"/>
      </w:pPr>
      <w:r w:rsidRPr="00853FFA">
        <w:t>On 15 December 2017, the NSW Government received the</w:t>
      </w:r>
      <w:r w:rsidR="005A45F0" w:rsidRPr="00853FFA">
        <w:t xml:space="preserve"> Final</w:t>
      </w:r>
      <w:r w:rsidRPr="00853FFA">
        <w:t xml:space="preserve"> Report </w:t>
      </w:r>
      <w:r w:rsidR="00EC4915" w:rsidRPr="00853FFA">
        <w:t xml:space="preserve">of </w:t>
      </w:r>
      <w:r w:rsidRPr="00853FFA">
        <w:t xml:space="preserve">the Inquiry into the NSW retirement village sector (‘the </w:t>
      </w:r>
      <w:r w:rsidR="00566B42">
        <w:t xml:space="preserve">Greiner </w:t>
      </w:r>
      <w:r w:rsidRPr="00853FFA">
        <w:t xml:space="preserve">Report’). </w:t>
      </w:r>
      <w:r w:rsidRPr="00815BE7">
        <w:t>The</w:t>
      </w:r>
      <w:r w:rsidR="00B20AC5">
        <w:t xml:space="preserve"> Greiner</w:t>
      </w:r>
      <w:r w:rsidRPr="00815BE7">
        <w:t xml:space="preserve"> Report</w:t>
      </w:r>
      <w:r w:rsidR="00076E93">
        <w:t>, having raised</w:t>
      </w:r>
      <w:r w:rsidRPr="00815BE7">
        <w:t xml:space="preserve"> concerns around the responsibility of managers and operators in retirement villages</w:t>
      </w:r>
      <w:r w:rsidR="00076E93">
        <w:t xml:space="preserve">, led to the NSW Government amending NSW retirement village </w:t>
      </w:r>
      <w:r w:rsidR="002024D3">
        <w:t>legislation - n</w:t>
      </w:r>
      <w:r w:rsidR="00BB2E85">
        <w:t>amely the</w:t>
      </w:r>
      <w:r w:rsidRPr="00815BE7">
        <w:t xml:space="preserve"> </w:t>
      </w:r>
      <w:r w:rsidRPr="00815BE7">
        <w:rPr>
          <w:i/>
        </w:rPr>
        <w:t>Retirement Villages Amendment Act 2018</w:t>
      </w:r>
      <w:r w:rsidR="00CA2BE1">
        <w:rPr>
          <w:i/>
        </w:rPr>
        <w:t xml:space="preserve"> (</w:t>
      </w:r>
      <w:r w:rsidR="00CA2BE1">
        <w:t xml:space="preserve">The </w:t>
      </w:r>
      <w:r w:rsidR="00B20AC5">
        <w:t xml:space="preserve">Amendment </w:t>
      </w:r>
      <w:r w:rsidR="00CA2BE1">
        <w:t>Act)</w:t>
      </w:r>
      <w:r w:rsidRPr="00815BE7">
        <w:t xml:space="preserve"> </w:t>
      </w:r>
      <w:r w:rsidR="00BB2E85">
        <w:t xml:space="preserve">and the </w:t>
      </w:r>
      <w:r w:rsidR="00B20AC5" w:rsidRPr="002B0E70">
        <w:rPr>
          <w:rStyle w:val="DFSIBoldemphasis"/>
          <w:rFonts w:cs="Arial"/>
          <w:b w:val="0"/>
          <w:i/>
          <w:sz w:val="24"/>
        </w:rPr>
        <w:t>Retirement Villages Regulation 2017</w:t>
      </w:r>
      <w:r w:rsidR="00B20AC5" w:rsidRPr="002B0E70">
        <w:rPr>
          <w:rStyle w:val="DFSIBoldemphasis"/>
          <w:rFonts w:cs="Arial"/>
          <w:b w:val="0"/>
          <w:sz w:val="24"/>
        </w:rPr>
        <w:t xml:space="preserve"> (the Regulation)</w:t>
      </w:r>
      <w:r w:rsidR="002024D3">
        <w:rPr>
          <w:rStyle w:val="DFSIBoldemphasis"/>
          <w:rFonts w:cs="Arial"/>
          <w:b w:val="0"/>
          <w:sz w:val="24"/>
        </w:rPr>
        <w:t>.</w:t>
      </w:r>
      <w:r w:rsidR="00B20AC5" w:rsidRPr="002B0E70">
        <w:rPr>
          <w:rStyle w:val="DFSIBoldemphasis"/>
          <w:rFonts w:cs="Arial"/>
          <w:b w:val="0"/>
          <w:sz w:val="24"/>
        </w:rPr>
        <w:t xml:space="preserve"> </w:t>
      </w:r>
      <w:r w:rsidR="00CA2BE1" w:rsidRPr="00853FFA">
        <w:rPr>
          <w:rStyle w:val="DFSIBoldemphasis"/>
          <w:rFonts w:cs="Arial"/>
          <w:b w:val="0"/>
          <w:sz w:val="24"/>
        </w:rPr>
        <w:t xml:space="preserve">It </w:t>
      </w:r>
      <w:r w:rsidR="002D50C8" w:rsidRPr="00EC4915">
        <w:t>is</w:t>
      </w:r>
      <w:r w:rsidR="002D50C8">
        <w:t xml:space="preserve"> </w:t>
      </w:r>
      <w:r w:rsidR="00BF0EC2">
        <w:t xml:space="preserve">intended </w:t>
      </w:r>
      <w:r w:rsidR="002D50C8">
        <w:t>that the R</w:t>
      </w:r>
      <w:r w:rsidRPr="00815BE7">
        <w:t xml:space="preserve">ules will be captured in the Regulation. </w:t>
      </w:r>
    </w:p>
    <w:p w14:paraId="401EF61E" w14:textId="22981B59" w:rsidR="00EC4915" w:rsidRPr="00815BE7" w:rsidRDefault="00EC4915" w:rsidP="00EC4915">
      <w:pPr>
        <w:pStyle w:val="BodyText1"/>
      </w:pPr>
      <w:r w:rsidRPr="00815BE7">
        <w:t xml:space="preserve">The </w:t>
      </w:r>
      <w:r w:rsidR="00B20AC5">
        <w:t>Rules</w:t>
      </w:r>
      <w:r w:rsidRPr="00815BE7">
        <w:t xml:space="preserve"> have been developed in consultation with key stakeholders</w:t>
      </w:r>
      <w:bookmarkStart w:id="3" w:name="_GoBack"/>
      <w:bookmarkEnd w:id="3"/>
      <w:r w:rsidRPr="00815BE7">
        <w:t xml:space="preserve">. </w:t>
      </w:r>
    </w:p>
    <w:p w14:paraId="1EBCDAFF" w14:textId="2C9C67F0" w:rsidR="001462F6" w:rsidRDefault="00BF0EC2" w:rsidP="001462F6">
      <w:pPr>
        <w:pStyle w:val="BodyText1"/>
        <w:rPr>
          <w:rFonts w:ascii="Calibri" w:hAnsi="Calibri" w:cs="Calibri"/>
        </w:rPr>
      </w:pPr>
      <w:r>
        <w:t xml:space="preserve">NSW </w:t>
      </w:r>
      <w:r w:rsidR="008D3351">
        <w:t xml:space="preserve">Fair Trading </w:t>
      </w:r>
      <w:r w:rsidR="00815BE7">
        <w:t>is</w:t>
      </w:r>
      <w:r w:rsidR="008D3351">
        <w:t xml:space="preserve"> </w:t>
      </w:r>
      <w:r w:rsidR="00FE5FFD">
        <w:t>seek</w:t>
      </w:r>
      <w:r w:rsidR="00815BE7">
        <w:t>ing</w:t>
      </w:r>
      <w:r w:rsidR="00FE5FFD">
        <w:t xml:space="preserve"> </w:t>
      </w:r>
      <w:r w:rsidR="00FE5FFD" w:rsidRPr="00EC4915">
        <w:t xml:space="preserve">feedback on the matters that will be included in the </w:t>
      </w:r>
      <w:r w:rsidR="007E1A72">
        <w:t>Rules</w:t>
      </w:r>
      <w:r w:rsidR="001462F6" w:rsidRPr="00EC4915">
        <w:t xml:space="preserve">. </w:t>
      </w:r>
      <w:r w:rsidR="00FE5FFD" w:rsidRPr="00853FFA">
        <w:t xml:space="preserve">This feedback will be </w:t>
      </w:r>
      <w:r w:rsidR="001462F6" w:rsidRPr="00853FFA">
        <w:t xml:space="preserve">used to assist in </w:t>
      </w:r>
      <w:r w:rsidR="00360797" w:rsidRPr="00853FFA">
        <w:t xml:space="preserve">finalising the Rules and </w:t>
      </w:r>
      <w:r w:rsidR="001171FB">
        <w:t>incorporating them into</w:t>
      </w:r>
      <w:r w:rsidR="001462F6" w:rsidRPr="00853FFA">
        <w:t xml:space="preserve"> the </w:t>
      </w:r>
      <w:r w:rsidR="00FE5FFD" w:rsidRPr="00853FFA">
        <w:t>Regulation</w:t>
      </w:r>
      <w:r w:rsidR="001462F6" w:rsidRPr="00853FFA">
        <w:t>.</w:t>
      </w:r>
      <w:r w:rsidR="00FE5FFD" w:rsidRPr="00EC4915">
        <w:t xml:space="preserve"> </w:t>
      </w:r>
      <w:r w:rsidR="001462F6" w:rsidRPr="00EC4915">
        <w:t xml:space="preserve">The </w:t>
      </w:r>
      <w:r w:rsidR="00076E93">
        <w:t xml:space="preserve">Government intends to publish the final Rules of Conduct prior to </w:t>
      </w:r>
      <w:r w:rsidR="001462F6">
        <w:t xml:space="preserve">1 </w:t>
      </w:r>
      <w:r w:rsidR="00076E93">
        <w:t xml:space="preserve">July </w:t>
      </w:r>
      <w:r w:rsidR="001462F6">
        <w:t>2019</w:t>
      </w:r>
      <w:r w:rsidR="00A569C5">
        <w:t>.</w:t>
      </w:r>
    </w:p>
    <w:p w14:paraId="0966E7FC" w14:textId="26AC520E" w:rsidR="0067517A" w:rsidRDefault="00BF2D13" w:rsidP="00D95D62">
      <w:pPr>
        <w:pStyle w:val="Heading2"/>
      </w:pPr>
      <w:bookmarkStart w:id="4" w:name="_Toc8216450"/>
      <w:r>
        <w:t>Have your say</w:t>
      </w:r>
      <w:bookmarkEnd w:id="4"/>
    </w:p>
    <w:p w14:paraId="4BDE74D4" w14:textId="77777777" w:rsidR="0067517A" w:rsidRDefault="0067517A" w:rsidP="007A4A5F">
      <w:pPr>
        <w:pStyle w:val="BodyText1"/>
      </w:pPr>
      <w:r w:rsidRPr="0067517A">
        <w:t xml:space="preserve">We invite you to read this paper and provide comments. You may wish to comment on only one or two matters of particular interest, or all of the issues raised. </w:t>
      </w:r>
    </w:p>
    <w:p w14:paraId="3034D164" w14:textId="2884FE7B" w:rsidR="0067517A" w:rsidRDefault="0067517A" w:rsidP="007A4A5F">
      <w:pPr>
        <w:pStyle w:val="BodyText1"/>
      </w:pPr>
      <w:r w:rsidRPr="0067517A">
        <w:t xml:space="preserve">We prefer to receive submissions by </w:t>
      </w:r>
      <w:r w:rsidR="0074261E">
        <w:t xml:space="preserve">the online form provided, or by </w:t>
      </w:r>
      <w:r w:rsidRPr="0067517A">
        <w:t>email</w:t>
      </w:r>
      <w:r w:rsidR="0074261E">
        <w:t xml:space="preserve">; </w:t>
      </w:r>
      <w:r w:rsidRPr="0067517A">
        <w:t>request</w:t>
      </w:r>
      <w:r w:rsidR="0074261E">
        <w:t>ing</w:t>
      </w:r>
      <w:r w:rsidRPr="0067517A">
        <w:t xml:space="preserve"> that any documents provided to us are produced in an ‘accessible’ format. Accessibility is about making documents available to </w:t>
      </w:r>
      <w:r w:rsidR="00BF0EC2">
        <w:t xml:space="preserve">as broad an audience as possible, including </w:t>
      </w:r>
      <w:r w:rsidR="000C12A8">
        <w:t>people</w:t>
      </w:r>
      <w:r w:rsidRPr="0067517A">
        <w:t xml:space="preserve"> who </w:t>
      </w:r>
      <w:r w:rsidR="000C12A8">
        <w:t xml:space="preserve">may </w:t>
      </w:r>
      <w:r w:rsidRPr="0067517A">
        <w:t xml:space="preserve">have some form of impairment </w:t>
      </w:r>
      <w:r w:rsidR="00BF0EC2">
        <w:t>and may be using assistive technology</w:t>
      </w:r>
      <w:r w:rsidR="000C12A8">
        <w:t>, such as screen readers</w:t>
      </w:r>
      <w:r w:rsidRPr="0067517A">
        <w:t xml:space="preserve">. Further information on how you can make your submission accessible is contained at </w:t>
      </w:r>
      <w:hyperlink r:id="rId11" w:history="1">
        <w:r w:rsidRPr="00E228D1">
          <w:rPr>
            <w:rStyle w:val="Hyperlink"/>
          </w:rPr>
          <w:t>http://webaim.org/techniques/word/</w:t>
        </w:r>
      </w:hyperlink>
      <w:r w:rsidR="007A4A5F">
        <w:t>.</w:t>
      </w:r>
    </w:p>
    <w:p w14:paraId="7551C423" w14:textId="51E84A91" w:rsidR="00BB3B82" w:rsidRDefault="0067517A" w:rsidP="007A4A5F">
      <w:pPr>
        <w:pStyle w:val="BodyText1"/>
      </w:pPr>
      <w:r w:rsidRPr="00853FFA">
        <w:t>If you do not wish for your submission or any part of your submission to be published, please indicate this clearly in your submission together with reasons</w:t>
      </w:r>
      <w:r w:rsidRPr="00EC4915">
        <w:t>.</w:t>
      </w:r>
      <w:r w:rsidRPr="0067517A">
        <w:t xml:space="preserve"> Automatically generated confidentiality statements in emails are not sufficient. You should also be aware that, even if you state that you do not wish certain information to be published, there may be circumstances in which the Government is required by l</w:t>
      </w:r>
      <w:r w:rsidR="00853FFA">
        <w:t xml:space="preserve">aw to release that information, </w:t>
      </w:r>
      <w:r w:rsidRPr="0067517A">
        <w:t xml:space="preserve">for example, in accordance with the requirements of the </w:t>
      </w:r>
      <w:r w:rsidRPr="0067517A">
        <w:rPr>
          <w:i/>
        </w:rPr>
        <w:t>Government Information (Public Access) Act 2009</w:t>
      </w:r>
      <w:r w:rsidR="004B5A19">
        <w:rPr>
          <w:i/>
        </w:rPr>
        <w:t>)</w:t>
      </w:r>
      <w:r w:rsidRPr="0067517A">
        <w:t>.</w:t>
      </w:r>
    </w:p>
    <w:p w14:paraId="5CDE789C" w14:textId="0F171254" w:rsidR="0067517A" w:rsidRDefault="00BF2D13" w:rsidP="00D95D62">
      <w:pPr>
        <w:pStyle w:val="Heading2"/>
      </w:pPr>
      <w:bookmarkStart w:id="5" w:name="_Toc8216451"/>
      <w:r>
        <w:lastRenderedPageBreak/>
        <w:t>How to lodge your submission</w:t>
      </w:r>
      <w:bookmarkEnd w:id="5"/>
    </w:p>
    <w:p w14:paraId="5DC5E94A" w14:textId="112385F2" w:rsidR="0067517A" w:rsidRDefault="0067517A" w:rsidP="007A4A5F">
      <w:pPr>
        <w:pStyle w:val="BodyText1"/>
      </w:pPr>
      <w:r w:rsidRPr="0067517A">
        <w:t xml:space="preserve">You can provide a submission by email to </w:t>
      </w:r>
      <w:hyperlink r:id="rId12" w:history="1">
        <w:r w:rsidR="00A569C5" w:rsidRPr="00A569C5">
          <w:rPr>
            <w:rStyle w:val="Hyperlink"/>
          </w:rPr>
          <w:t>policy</w:t>
        </w:r>
        <w:r w:rsidRPr="00A569C5">
          <w:rPr>
            <w:rStyle w:val="Hyperlink"/>
          </w:rPr>
          <w:t>@finance.nsw.gov.au</w:t>
        </w:r>
      </w:hyperlink>
      <w:r w:rsidR="0074261E">
        <w:t xml:space="preserve">, </w:t>
      </w:r>
      <w:r w:rsidR="0074261E">
        <w:t xml:space="preserve">by </w:t>
      </w:r>
      <w:r w:rsidR="0074261E">
        <w:t xml:space="preserve">using the online form on the Have your say page for this consultation, </w:t>
      </w:r>
      <w:r w:rsidRPr="0067517A">
        <w:t xml:space="preserve">or by post to the following address: </w:t>
      </w:r>
    </w:p>
    <w:p w14:paraId="0C9395F3" w14:textId="77777777" w:rsidR="007A4A5F" w:rsidRDefault="007A4A5F" w:rsidP="007A4A5F">
      <w:pPr>
        <w:pStyle w:val="BodyText1"/>
      </w:pPr>
    </w:p>
    <w:p w14:paraId="14EC4B7E" w14:textId="5DB218B5" w:rsidR="0067517A" w:rsidRDefault="001462F6" w:rsidP="009F75B0">
      <w:pPr>
        <w:pStyle w:val="BodyText1"/>
        <w:spacing w:line="240" w:lineRule="auto"/>
      </w:pPr>
      <w:r>
        <w:t xml:space="preserve">Retirement Village </w:t>
      </w:r>
      <w:r w:rsidR="002D50C8">
        <w:t xml:space="preserve">Rules </w:t>
      </w:r>
      <w:r>
        <w:t xml:space="preserve">of Conduct </w:t>
      </w:r>
      <w:r w:rsidR="001171FB">
        <w:t>R</w:t>
      </w:r>
      <w:r>
        <w:t>eview</w:t>
      </w:r>
    </w:p>
    <w:p w14:paraId="4818EDCD" w14:textId="77777777" w:rsidR="0067517A" w:rsidRDefault="0067517A" w:rsidP="009F75B0">
      <w:pPr>
        <w:pStyle w:val="BodyText1"/>
        <w:spacing w:line="240" w:lineRule="auto"/>
      </w:pPr>
      <w:r>
        <w:t>Regulatory Policy, BRD</w:t>
      </w:r>
    </w:p>
    <w:p w14:paraId="7F67A0D1" w14:textId="77777777" w:rsidR="0067517A" w:rsidRDefault="0067517A" w:rsidP="009F75B0">
      <w:pPr>
        <w:pStyle w:val="BodyText1"/>
        <w:spacing w:line="240" w:lineRule="auto"/>
      </w:pPr>
      <w:r>
        <w:t xml:space="preserve">Department of Finance, Services and Innovation </w:t>
      </w:r>
    </w:p>
    <w:p w14:paraId="45917FD7" w14:textId="198F699E" w:rsidR="0067517A" w:rsidRPr="00A569C5" w:rsidRDefault="002D7689" w:rsidP="009F75B0">
      <w:pPr>
        <w:pStyle w:val="BodyText1"/>
        <w:spacing w:line="240" w:lineRule="auto"/>
      </w:pPr>
      <w:r w:rsidRPr="00A569C5">
        <w:t>2-24 Rawson Place</w:t>
      </w:r>
    </w:p>
    <w:p w14:paraId="79E23624" w14:textId="78E227D6" w:rsidR="0067517A" w:rsidRDefault="002D7689" w:rsidP="009F75B0">
      <w:pPr>
        <w:pStyle w:val="BodyText1"/>
        <w:spacing w:line="240" w:lineRule="auto"/>
      </w:pPr>
      <w:r w:rsidRPr="00A569C5">
        <w:t>HAYMARKET  NSW  2000</w:t>
      </w:r>
    </w:p>
    <w:p w14:paraId="7643F784" w14:textId="77777777" w:rsidR="00A05274" w:rsidRDefault="00A05274" w:rsidP="007A4A5F">
      <w:pPr>
        <w:pStyle w:val="BodyText1"/>
      </w:pPr>
    </w:p>
    <w:p w14:paraId="287B6749" w14:textId="19834059" w:rsidR="00A05274" w:rsidRPr="00A05274" w:rsidRDefault="00A05274" w:rsidP="007A4A5F">
      <w:pPr>
        <w:pStyle w:val="BodyText1"/>
      </w:pPr>
      <w:r w:rsidRPr="00A05274">
        <w:t xml:space="preserve">Submissions close </w:t>
      </w:r>
      <w:r w:rsidR="00945B01">
        <w:rPr>
          <w:b/>
          <w:highlight w:val="yellow"/>
        </w:rPr>
        <w:t>5</w:t>
      </w:r>
      <w:r w:rsidR="00A569C5">
        <w:rPr>
          <w:b/>
          <w:highlight w:val="yellow"/>
        </w:rPr>
        <w:t>pm</w:t>
      </w:r>
      <w:r w:rsidR="00A569C5" w:rsidRPr="001462F6">
        <w:rPr>
          <w:b/>
          <w:highlight w:val="yellow"/>
        </w:rPr>
        <w:t xml:space="preserve"> </w:t>
      </w:r>
      <w:r w:rsidR="003624BE">
        <w:rPr>
          <w:b/>
          <w:highlight w:val="yellow"/>
        </w:rPr>
        <w:t>Friday 7</w:t>
      </w:r>
      <w:r w:rsidR="00A569C5" w:rsidRPr="001462F6">
        <w:rPr>
          <w:b/>
          <w:highlight w:val="yellow"/>
        </w:rPr>
        <w:t xml:space="preserve"> </w:t>
      </w:r>
      <w:r w:rsidR="003624BE">
        <w:rPr>
          <w:b/>
          <w:highlight w:val="yellow"/>
        </w:rPr>
        <w:t>June</w:t>
      </w:r>
      <w:r w:rsidR="00624B51" w:rsidRPr="001462F6">
        <w:rPr>
          <w:b/>
          <w:highlight w:val="yellow"/>
        </w:rPr>
        <w:t xml:space="preserve"> </w:t>
      </w:r>
      <w:r w:rsidRPr="001462F6">
        <w:rPr>
          <w:b/>
          <w:highlight w:val="yellow"/>
        </w:rPr>
        <w:t>2019</w:t>
      </w:r>
      <w:r w:rsidRPr="001462F6">
        <w:rPr>
          <w:highlight w:val="yellow"/>
        </w:rPr>
        <w:t>.</w:t>
      </w:r>
    </w:p>
    <w:p w14:paraId="21361764" w14:textId="0DD48383" w:rsidR="00A05274" w:rsidRDefault="00BF2D13" w:rsidP="00D95D62">
      <w:pPr>
        <w:pStyle w:val="Heading2"/>
      </w:pPr>
      <w:bookmarkStart w:id="6" w:name="_Toc8216452"/>
      <w:r>
        <w:t>Next steps</w:t>
      </w:r>
      <w:bookmarkEnd w:id="6"/>
      <w:r>
        <w:t xml:space="preserve"> </w:t>
      </w:r>
    </w:p>
    <w:p w14:paraId="332C0FD3" w14:textId="46BCFF8A" w:rsidR="00A05274" w:rsidRDefault="00A05274" w:rsidP="007A4A5F">
      <w:pPr>
        <w:pStyle w:val="BodyText1"/>
      </w:pPr>
      <w:r w:rsidRPr="00A05274">
        <w:t xml:space="preserve">Once the consultation period has closed, feedback will be analysed and all potential options assessed. More information about the progress of the implementation of the </w:t>
      </w:r>
      <w:r w:rsidR="002D50C8">
        <w:t>r</w:t>
      </w:r>
      <w:r w:rsidR="001462F6">
        <w:t>etirement village</w:t>
      </w:r>
      <w:r>
        <w:t xml:space="preserve"> reforms</w:t>
      </w:r>
      <w:r w:rsidRPr="00A05274">
        <w:t xml:space="preserve"> will be made available on Fair Trading’s website at </w:t>
      </w:r>
      <w:hyperlink r:id="rId13" w:history="1">
        <w:r w:rsidRPr="00E228D1">
          <w:rPr>
            <w:rStyle w:val="Hyperlink"/>
          </w:rPr>
          <w:t>fairtrading.nsw.gov.au</w:t>
        </w:r>
      </w:hyperlink>
      <w:r w:rsidR="007A4A5F" w:rsidRPr="007A4A5F">
        <w:rPr>
          <w:rStyle w:val="Hyperlink"/>
          <w:color w:val="auto"/>
          <w:u w:val="none"/>
        </w:rPr>
        <w:t>.</w:t>
      </w:r>
    </w:p>
    <w:p w14:paraId="3C67E9D8" w14:textId="77777777" w:rsidR="00F65012" w:rsidRPr="00825515" w:rsidRDefault="00F65012" w:rsidP="00BF2D13">
      <w:pPr>
        <w:pStyle w:val="Bodytextnumbered"/>
        <w:tabs>
          <w:tab w:val="clear" w:pos="737"/>
        </w:tabs>
        <w:spacing w:line="276" w:lineRule="auto"/>
        <w:ind w:left="0" w:firstLine="0"/>
        <w:rPr>
          <w:rFonts w:ascii="Arial Bold" w:eastAsia="Arial Bold" w:hAnsi="Arial Bold" w:cs="Arial"/>
          <w:sz w:val="24"/>
          <w:lang w:eastAsia="en-AU"/>
        </w:rPr>
      </w:pPr>
      <w:r>
        <w:br w:type="page"/>
      </w:r>
    </w:p>
    <w:p w14:paraId="7982D54A" w14:textId="285CA6C2" w:rsidR="004F238A" w:rsidRPr="00DB09AC" w:rsidRDefault="00C94A06" w:rsidP="007A4A5F">
      <w:pPr>
        <w:pStyle w:val="Documenttitle"/>
        <w:spacing w:after="0" w:line="276" w:lineRule="auto"/>
      </w:pPr>
      <w:bookmarkStart w:id="7" w:name="_Toc8216453"/>
      <w:bookmarkEnd w:id="1"/>
      <w:r>
        <w:lastRenderedPageBreak/>
        <w:t>Rules of Conduct</w:t>
      </w:r>
      <w:bookmarkEnd w:id="7"/>
    </w:p>
    <w:p w14:paraId="0E011F6B" w14:textId="3A8D4A84" w:rsidR="007B292D" w:rsidRDefault="007B292D" w:rsidP="007B292D">
      <w:pPr>
        <w:pStyle w:val="BodyText1"/>
        <w:rPr>
          <w:lang w:val="en-US"/>
        </w:rPr>
      </w:pPr>
      <w:r>
        <w:rPr>
          <w:lang w:val="en-US"/>
        </w:rPr>
        <w:t xml:space="preserve">The Rules contain a number of principle-based requirements for operators that are aimed at enshrining a minimum standard of behaviour. </w:t>
      </w:r>
      <w:r w:rsidR="002B18C0">
        <w:rPr>
          <w:lang w:val="en-US"/>
        </w:rPr>
        <w:t>The Rules ensure that resident</w:t>
      </w:r>
      <w:r w:rsidR="00D62FDA">
        <w:rPr>
          <w:lang w:val="en-US"/>
        </w:rPr>
        <w:t>s</w:t>
      </w:r>
      <w:r w:rsidR="002B18C0">
        <w:rPr>
          <w:lang w:val="en-US"/>
        </w:rPr>
        <w:t xml:space="preserve"> can be assured of a minimum standard of procedures, behaviour and conduct from any operator, across all NSW villages, industry-wide. </w:t>
      </w:r>
      <w:r>
        <w:rPr>
          <w:lang w:val="en-US"/>
        </w:rPr>
        <w:t>This is to be achieved by ensuring that operators:</w:t>
      </w:r>
    </w:p>
    <w:p w14:paraId="5C1EF5C1" w14:textId="77777777" w:rsidR="007B292D" w:rsidRDefault="007B292D" w:rsidP="007B292D">
      <w:pPr>
        <w:pStyle w:val="BodyText1"/>
        <w:numPr>
          <w:ilvl w:val="0"/>
          <w:numId w:val="39"/>
        </w:numPr>
        <w:rPr>
          <w:lang w:val="en-US"/>
        </w:rPr>
      </w:pPr>
      <w:r>
        <w:rPr>
          <w:lang w:val="en-US"/>
        </w:rPr>
        <w:t>have sound knowledge of legislation;</w:t>
      </w:r>
    </w:p>
    <w:p w14:paraId="2AC6DB8F" w14:textId="77777777" w:rsidR="007B292D" w:rsidRDefault="007B292D" w:rsidP="007B292D">
      <w:pPr>
        <w:pStyle w:val="BodyText1"/>
        <w:numPr>
          <w:ilvl w:val="0"/>
          <w:numId w:val="39"/>
        </w:numPr>
        <w:rPr>
          <w:lang w:val="en-US"/>
        </w:rPr>
      </w:pPr>
      <w:r>
        <w:rPr>
          <w:lang w:val="en-US"/>
        </w:rPr>
        <w:t>act in the best interests of all residents;</w:t>
      </w:r>
    </w:p>
    <w:p w14:paraId="29E1CCC0" w14:textId="77777777" w:rsidR="007B292D" w:rsidRDefault="007B292D" w:rsidP="007B292D">
      <w:pPr>
        <w:pStyle w:val="BodyText1"/>
        <w:numPr>
          <w:ilvl w:val="0"/>
          <w:numId w:val="39"/>
        </w:numPr>
        <w:rPr>
          <w:lang w:val="en-US"/>
        </w:rPr>
      </w:pPr>
      <w:r>
        <w:rPr>
          <w:lang w:val="en-US"/>
        </w:rPr>
        <w:t>act with skill, care and diligence;</w:t>
      </w:r>
    </w:p>
    <w:p w14:paraId="5678A662" w14:textId="77777777" w:rsidR="007B292D" w:rsidRDefault="007B292D" w:rsidP="007B292D">
      <w:pPr>
        <w:pStyle w:val="BodyText1"/>
        <w:numPr>
          <w:ilvl w:val="0"/>
          <w:numId w:val="39"/>
        </w:numPr>
        <w:rPr>
          <w:lang w:val="en-US"/>
        </w:rPr>
      </w:pPr>
      <w:r>
        <w:rPr>
          <w:lang w:val="en-US"/>
        </w:rPr>
        <w:t>are honest and professional; and</w:t>
      </w:r>
    </w:p>
    <w:p w14:paraId="6D93E620" w14:textId="77777777" w:rsidR="007B292D" w:rsidRDefault="007B292D" w:rsidP="007B292D">
      <w:pPr>
        <w:pStyle w:val="BodyText1"/>
        <w:numPr>
          <w:ilvl w:val="0"/>
          <w:numId w:val="39"/>
        </w:numPr>
        <w:rPr>
          <w:lang w:val="en-US"/>
        </w:rPr>
      </w:pPr>
      <w:r>
        <w:rPr>
          <w:lang w:val="en-US"/>
        </w:rPr>
        <w:t>respect confidential information.</w:t>
      </w:r>
    </w:p>
    <w:p w14:paraId="7C9E7610" w14:textId="3D5C6C58" w:rsidR="002B18C0" w:rsidRDefault="002B18C0" w:rsidP="00A569C5">
      <w:pPr>
        <w:pStyle w:val="BodyText1"/>
        <w:rPr>
          <w:lang w:val="en-US"/>
        </w:rPr>
      </w:pPr>
      <w:r>
        <w:rPr>
          <w:lang w:val="en-US"/>
        </w:rPr>
        <w:t xml:space="preserve">The Rules also contain more specific requirements surrounding issues identified within the Greiner Report. These aim to provide the retirement village industry with a clear foundation of practices and processes deemed necessary for the effective functioning of a village. They include establishing and documenting processes to mitigate elder abuse, manage conflicts of interest as well as the handling of disputes and complaints. </w:t>
      </w:r>
    </w:p>
    <w:p w14:paraId="176BB80A" w14:textId="7CFBA89E" w:rsidR="007E1A72" w:rsidRPr="007E1A72" w:rsidRDefault="007E1A72" w:rsidP="00FE60A8">
      <w:pPr>
        <w:pStyle w:val="BodyText1"/>
      </w:pPr>
      <w:r w:rsidRPr="001D7702">
        <w:t xml:space="preserve">Section 83B </w:t>
      </w:r>
      <w:r>
        <w:t>of the Amendment Act</w:t>
      </w:r>
      <w:r w:rsidRPr="001D7702">
        <w:t xml:space="preserve"> allows the regulation</w:t>
      </w:r>
      <w:r>
        <w:t>s</w:t>
      </w:r>
      <w:r w:rsidRPr="001D7702">
        <w:t xml:space="preserve"> to prescribe Rules of Conduct </w:t>
      </w:r>
      <w:r>
        <w:t>for operators in connection with the management or operation of retirement villages.</w:t>
      </w:r>
      <w:r w:rsidRPr="001D7702">
        <w:t xml:space="preserve"> </w:t>
      </w:r>
      <w:r>
        <w:rPr>
          <w:lang w:val="en-US"/>
        </w:rPr>
        <w:t xml:space="preserve">All rules are consistent </w:t>
      </w:r>
      <w:r w:rsidRPr="001D7702">
        <w:t xml:space="preserve">with Section 83B </w:t>
      </w:r>
      <w:r>
        <w:t xml:space="preserve">of the </w:t>
      </w:r>
      <w:r w:rsidRPr="001D7702">
        <w:t>Act</w:t>
      </w:r>
      <w:r>
        <w:t>.</w:t>
      </w:r>
    </w:p>
    <w:p w14:paraId="4BF80117" w14:textId="77777777" w:rsidR="007E1A72" w:rsidRDefault="00FE60A8" w:rsidP="00FE60A8">
      <w:pPr>
        <w:pStyle w:val="BodyText1"/>
      </w:pPr>
      <w:r>
        <w:t xml:space="preserve">Matters covered by the principal Act </w:t>
      </w:r>
      <w:r w:rsidR="00EC4915">
        <w:t>(</w:t>
      </w:r>
      <w:r w:rsidR="00EC4915">
        <w:rPr>
          <w:i/>
        </w:rPr>
        <w:t xml:space="preserve">Retirement Villages Act 1999) </w:t>
      </w:r>
      <w:r>
        <w:t xml:space="preserve">or Regulation </w:t>
      </w:r>
      <w:r w:rsidR="00EC4915">
        <w:t>(</w:t>
      </w:r>
      <w:r w:rsidR="00EC4915">
        <w:rPr>
          <w:i/>
        </w:rPr>
        <w:t xml:space="preserve">Retirement Villages Regulation 2017) </w:t>
      </w:r>
      <w:r>
        <w:t xml:space="preserve">are not the subject of this consultation process. </w:t>
      </w:r>
    </w:p>
    <w:p w14:paraId="173B83D7" w14:textId="77777777" w:rsidR="00D62FDA" w:rsidRDefault="00FE60A8" w:rsidP="00D62FDA">
      <w:pPr>
        <w:pStyle w:val="BodyText1"/>
        <w:rPr>
          <w:lang w:val="en-US"/>
        </w:rPr>
      </w:pPr>
      <w:r>
        <w:t xml:space="preserve">Submissions are welcome on any aspect of the Rules whether addressed in this paper or not. </w:t>
      </w:r>
      <w:r w:rsidR="004B5A19">
        <w:t xml:space="preserve">All the </w:t>
      </w:r>
      <w:r>
        <w:t xml:space="preserve">questions </w:t>
      </w:r>
      <w:r w:rsidR="004B5A19">
        <w:t>do not need to be addressed</w:t>
      </w:r>
      <w:r w:rsidR="00BC1351">
        <w:t>.</w:t>
      </w:r>
      <w:r w:rsidR="007E1A72">
        <w:t xml:space="preserve"> </w:t>
      </w:r>
      <w:r w:rsidR="002D50C8" w:rsidRPr="007E1A72">
        <w:t xml:space="preserve">Responses should take into consideration the potential impact </w:t>
      </w:r>
      <w:r w:rsidR="007E1A72">
        <w:t>on</w:t>
      </w:r>
      <w:r w:rsidR="002D50C8" w:rsidRPr="007E1A72">
        <w:t xml:space="preserve"> operators, staff </w:t>
      </w:r>
      <w:r w:rsidR="007E1A72">
        <w:t>or</w:t>
      </w:r>
      <w:r w:rsidR="002D50C8" w:rsidRPr="007E1A72">
        <w:t xml:space="preserve"> residents of the retirement village.</w:t>
      </w:r>
      <w:r w:rsidR="00D62FDA" w:rsidRPr="00D62FDA">
        <w:rPr>
          <w:lang w:val="en-US"/>
        </w:rPr>
        <w:t xml:space="preserve"> </w:t>
      </w:r>
    </w:p>
    <w:p w14:paraId="4B08488B" w14:textId="77B7D51F" w:rsidR="00E77682" w:rsidRDefault="001266BA">
      <w:pPr>
        <w:pStyle w:val="BodyText1"/>
      </w:pPr>
      <w:r w:rsidRPr="009F75B0">
        <w:t>T</w:t>
      </w:r>
      <w:r w:rsidR="0096327D" w:rsidRPr="009F75B0">
        <w:t xml:space="preserve">o guide you through </w:t>
      </w:r>
      <w:r w:rsidR="0096327D">
        <w:t xml:space="preserve">the draft Regulation, the following sections of this document </w:t>
      </w:r>
      <w:r w:rsidR="00CC4AD6">
        <w:t>correspond to sections of the Rules of Conduct</w:t>
      </w:r>
      <w:r w:rsidR="00CC4AD6">
        <w:t xml:space="preserve">. </w:t>
      </w:r>
      <w:r w:rsidR="00D87126">
        <w:t xml:space="preserve">They </w:t>
      </w:r>
      <w:r w:rsidR="00CC4AD6">
        <w:t>seek to explain and discuss the impact and rationale behind each section and the area of conduct to which th</w:t>
      </w:r>
      <w:r w:rsidR="00CC4AD6">
        <w:t>ey relate.</w:t>
      </w:r>
    </w:p>
    <w:p w14:paraId="31E887EC" w14:textId="77777777" w:rsidR="001036D6" w:rsidRPr="00981A21" w:rsidRDefault="001036D6" w:rsidP="001036D6">
      <w:pPr>
        <w:pStyle w:val="BodyText1"/>
        <w:rPr>
          <w:lang w:val="en-US"/>
        </w:rPr>
      </w:pPr>
      <w:r w:rsidRPr="00981A21">
        <w:rPr>
          <w:lang w:val="en-US"/>
        </w:rPr>
        <w:t xml:space="preserve">Note: This paper should be read in conjunction with the </w:t>
      </w:r>
      <w:r w:rsidRPr="00981A21">
        <w:rPr>
          <w:i/>
          <w:lang w:val="en-US"/>
        </w:rPr>
        <w:t xml:space="preserve">Retirement Villages Amendment (Rules of Conduct for Operators) Regulation 2019 – </w:t>
      </w:r>
      <w:r w:rsidRPr="00981A21">
        <w:rPr>
          <w:lang w:val="en-US"/>
        </w:rPr>
        <w:t xml:space="preserve">the Rules of Conduct. </w:t>
      </w:r>
    </w:p>
    <w:p w14:paraId="101933E5" w14:textId="77777777" w:rsidR="001036D6" w:rsidRPr="00D95D62" w:rsidRDefault="001036D6" w:rsidP="009F75B0">
      <w:pPr>
        <w:pStyle w:val="BodyText1"/>
      </w:pPr>
    </w:p>
    <w:p w14:paraId="3BE61575" w14:textId="45398D42" w:rsidR="00CC4AD6" w:rsidRPr="00D95D62" w:rsidRDefault="00B25169">
      <w:pPr>
        <w:pStyle w:val="Heading2"/>
      </w:pPr>
      <w:bookmarkStart w:id="8" w:name="_Toc8216454"/>
      <w:r w:rsidRPr="00D95D62">
        <w:lastRenderedPageBreak/>
        <w:t xml:space="preserve">Part 2 </w:t>
      </w:r>
      <w:r w:rsidR="00CC4AD6" w:rsidRPr="00D95D62">
        <w:t>– Standards of Conduct</w:t>
      </w:r>
      <w:bookmarkEnd w:id="8"/>
    </w:p>
    <w:p w14:paraId="6C7A60AC" w14:textId="0BA87043" w:rsidR="00A802FC" w:rsidRPr="00D95D62" w:rsidRDefault="00C94A06">
      <w:pPr>
        <w:pStyle w:val="Heading2"/>
      </w:pPr>
      <w:bookmarkStart w:id="9" w:name="_Toc8216455"/>
      <w:r w:rsidRPr="00D95D62">
        <w:t>K</w:t>
      </w:r>
      <w:r w:rsidR="00360797" w:rsidRPr="00D95D62">
        <w:t>nowledge of l</w:t>
      </w:r>
      <w:r w:rsidRPr="00D95D62">
        <w:t>egislation</w:t>
      </w:r>
      <w:bookmarkEnd w:id="9"/>
    </w:p>
    <w:p w14:paraId="0B4958DC" w14:textId="11BAAB2E" w:rsidR="00641A07" w:rsidRDefault="00641A07" w:rsidP="00641A07">
      <w:pPr>
        <w:pStyle w:val="BodyText1"/>
      </w:pPr>
      <w:r>
        <w:t xml:space="preserve">In </w:t>
      </w:r>
      <w:r w:rsidR="00113D7A" w:rsidRPr="00DD1FA6">
        <w:t>NSW</w:t>
      </w:r>
      <w:r>
        <w:t>,</w:t>
      </w:r>
      <w:r w:rsidR="00113D7A" w:rsidRPr="00DD1FA6">
        <w:t xml:space="preserve"> retirement village legislation explicitly details the </w:t>
      </w:r>
      <w:r w:rsidR="00113D7A" w:rsidRPr="00361369">
        <w:t>requirements</w:t>
      </w:r>
      <w:r w:rsidR="00113D7A" w:rsidRPr="00B10A7D">
        <w:t>, processes and obligations that managers and operators must abide by</w:t>
      </w:r>
      <w:r w:rsidR="00113D7A">
        <w:t>.</w:t>
      </w:r>
      <w:r w:rsidR="00113D7A" w:rsidRPr="00B10A7D">
        <w:t xml:space="preserve"> </w:t>
      </w:r>
      <w:r w:rsidR="007E1A72" w:rsidRPr="001507E8">
        <w:t>This Rule makes it clear that</w:t>
      </w:r>
      <w:r w:rsidRPr="001507E8">
        <w:t xml:space="preserve"> operators </w:t>
      </w:r>
      <w:r w:rsidR="007E1A72" w:rsidRPr="001507E8">
        <w:t>must</w:t>
      </w:r>
      <w:r w:rsidRPr="001507E8">
        <w:t xml:space="preserve"> have knowledge and </w:t>
      </w:r>
      <w:r w:rsidR="007E1A72" w:rsidRPr="001507E8">
        <w:t xml:space="preserve">an </w:t>
      </w:r>
      <w:r w:rsidRPr="001507E8">
        <w:t xml:space="preserve">understanding </w:t>
      </w:r>
      <w:r w:rsidR="00930F21" w:rsidRPr="001507E8">
        <w:t xml:space="preserve">of the </w:t>
      </w:r>
      <w:r w:rsidR="00981300" w:rsidRPr="001507E8">
        <w:t>legislation</w:t>
      </w:r>
      <w:r w:rsidRPr="001507E8">
        <w:t xml:space="preserve"> that appl</w:t>
      </w:r>
      <w:r w:rsidR="00981300" w:rsidRPr="001507E8">
        <w:t>ies</w:t>
      </w:r>
      <w:r w:rsidRPr="001507E8">
        <w:t xml:space="preserve"> to retirement villages.</w:t>
      </w:r>
    </w:p>
    <w:p w14:paraId="4145ACEC" w14:textId="273F2B78" w:rsidR="00471DB1" w:rsidRPr="00901D66" w:rsidRDefault="00C91D43" w:rsidP="00641A07">
      <w:pPr>
        <w:pStyle w:val="BodyText1"/>
      </w:pPr>
      <w:r>
        <w:t>This includes industry specific legislation (</w:t>
      </w:r>
      <w:r w:rsidR="009049AA">
        <w:t xml:space="preserve">i.e. </w:t>
      </w:r>
      <w:r w:rsidRPr="00A569C5">
        <w:rPr>
          <w:i/>
        </w:rPr>
        <w:t>Retirement Villages Act 1999</w:t>
      </w:r>
      <w:r>
        <w:t xml:space="preserve">, </w:t>
      </w:r>
      <w:r w:rsidRPr="00A569C5">
        <w:rPr>
          <w:i/>
        </w:rPr>
        <w:t>Retirement Villages Regulation 2017</w:t>
      </w:r>
      <w:r>
        <w:rPr>
          <w:i/>
        </w:rPr>
        <w:t xml:space="preserve"> </w:t>
      </w:r>
      <w:r>
        <w:t xml:space="preserve">and </w:t>
      </w:r>
      <w:r>
        <w:rPr>
          <w:i/>
        </w:rPr>
        <w:t>Strata Schemes Management Act 2015</w:t>
      </w:r>
      <w:r>
        <w:t>), fundamental business legislation (</w:t>
      </w:r>
      <w:r>
        <w:rPr>
          <w:i/>
        </w:rPr>
        <w:t>Corporations Act 2001, Work Health and Safety Act 2011</w:t>
      </w:r>
      <w:r w:rsidR="009049AA" w:rsidRPr="00A569C5">
        <w:t>)</w:t>
      </w:r>
      <w:r w:rsidR="009049AA">
        <w:rPr>
          <w:i/>
        </w:rPr>
        <w:t xml:space="preserve"> </w:t>
      </w:r>
      <w:r w:rsidR="009049AA">
        <w:t>as well as any other legislation that may be necessary for the operator to exercise the functions of their role.</w:t>
      </w:r>
    </w:p>
    <w:p w14:paraId="2E0604AE" w14:textId="1AC17C5F" w:rsidR="00113D7A" w:rsidRDefault="00113D7A" w:rsidP="00113D7A">
      <w:pPr>
        <w:pStyle w:val="BodyText1"/>
      </w:pPr>
      <w:r>
        <w:t>Residents expect operators to be aware of their legislative requirements. This Rule seeks to safeguard residents and provide them with greater peace of mind that the operator of their village understands their legal obligations and are operating, complying and interacting with residents to the full requirements of the law</w:t>
      </w:r>
    </w:p>
    <w:p w14:paraId="68854B34" w14:textId="77777777" w:rsidR="00D62FDA" w:rsidRDefault="00113D7A" w:rsidP="00D62FDA">
      <w:pPr>
        <w:pStyle w:val="BodyText1"/>
      </w:pPr>
      <w:r>
        <w:t>By e</w:t>
      </w:r>
      <w:r w:rsidRPr="00A62BC4">
        <w:t>nsuring that operators have knowledge of legislation that is relevant to the operation and management of a village</w:t>
      </w:r>
      <w:r>
        <w:t>, the Report’s</w:t>
      </w:r>
      <w:r w:rsidRPr="00A62BC4">
        <w:t xml:space="preserve"> recommendation </w:t>
      </w:r>
      <w:r>
        <w:t>can be</w:t>
      </w:r>
      <w:r w:rsidRPr="00A62BC4">
        <w:t xml:space="preserve"> implemented to its fullest intent</w:t>
      </w:r>
      <w:r w:rsidRPr="00EB5F74">
        <w:t>.</w:t>
      </w:r>
      <w:r w:rsidR="00D62FDA" w:rsidRPr="00D62FDA">
        <w:t xml:space="preserve"> </w:t>
      </w:r>
    </w:p>
    <w:p w14:paraId="5227A234" w14:textId="258488EA" w:rsidR="00D62FDA" w:rsidRDefault="00D62FDA" w:rsidP="00D62FDA">
      <w:pPr>
        <w:pStyle w:val="BodyText1"/>
      </w:pPr>
      <w:r w:rsidRPr="00EB5F74">
        <w:t xml:space="preserve">The Greiner </w:t>
      </w:r>
      <w:r>
        <w:t>Report</w:t>
      </w:r>
      <w:r w:rsidRPr="00EB5F74">
        <w:t xml:space="preserve"> </w:t>
      </w:r>
      <w:r w:rsidRPr="003C1C4A">
        <w:t xml:space="preserve">recommended that managers of retirement villages </w:t>
      </w:r>
      <w:r w:rsidRPr="0061786A">
        <w:t>should have an acceptable level of kn</w:t>
      </w:r>
      <w:r w:rsidRPr="00FD314F">
        <w:t xml:space="preserve">owledge </w:t>
      </w:r>
      <w:r w:rsidRPr="00E02B71">
        <w:t>of matters related to the management</w:t>
      </w:r>
      <w:r w:rsidRPr="00DD1FA6">
        <w:t xml:space="preserve"> of a retirement village. </w:t>
      </w:r>
      <w:r>
        <w:t xml:space="preserve">Further, a skills and knowledge gap was identified amongst operators and management, including a lack of relevant legislative knowledge. </w:t>
      </w:r>
    </w:p>
    <w:p w14:paraId="421723E9" w14:textId="7DA88263" w:rsidR="00C94A06" w:rsidRDefault="002C3816" w:rsidP="00C94A06">
      <w:pPr>
        <w:pStyle w:val="BodyText1"/>
      </w:pPr>
      <w:r w:rsidRPr="00977989">
        <w:rPr>
          <w:noProof/>
          <w:lang w:eastAsia="en-AU"/>
        </w:rPr>
        <mc:AlternateContent>
          <mc:Choice Requires="wps">
            <w:drawing>
              <wp:inline distT="0" distB="0" distL="0" distR="0" wp14:anchorId="449EF92A" wp14:editId="21C99B00">
                <wp:extent cx="6137564" cy="1404620"/>
                <wp:effectExtent l="19050" t="19050" r="15875" b="2540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07830E85" w14:textId="58C25215" w:rsidR="006D2B7C" w:rsidRPr="000166A4" w:rsidRDefault="006D2B7C" w:rsidP="00A569C5">
                            <w:pPr>
                              <w:pStyle w:val="BodyText1"/>
                              <w:jc w:val="center"/>
                              <w:rPr>
                                <w:b/>
                                <w:u w:color="B50938"/>
                              </w:rPr>
                            </w:pPr>
                            <w:bookmarkStart w:id="10" w:name="_Hlk8133207"/>
                            <w:bookmarkStart w:id="11" w:name="_Hlk8133208"/>
                            <w:r>
                              <w:rPr>
                                <w:b/>
                                <w:u w:color="B50938"/>
                              </w:rPr>
                              <w:t>Are</w:t>
                            </w:r>
                            <w:r w:rsidRPr="000166A4">
                              <w:rPr>
                                <w:b/>
                                <w:u w:color="B50938"/>
                              </w:rPr>
                              <w:t xml:space="preserve"> </w:t>
                            </w:r>
                            <w:r>
                              <w:rPr>
                                <w:b/>
                                <w:u w:color="B50938"/>
                              </w:rPr>
                              <w:t>there any other knowledge requirements for operators managing retirement villages that should be listed in the Rules?</w:t>
                            </w:r>
                            <w:bookmarkEnd w:id="10"/>
                            <w:bookmarkEnd w:id="11"/>
                          </w:p>
                        </w:txbxContent>
                      </wps:txbx>
                      <wps:bodyPr rot="0" vert="horz" wrap="square" lIns="91440" tIns="45720" rIns="91440" bIns="45720" anchor="t" anchorCtr="0">
                        <a:spAutoFit/>
                      </wps:bodyPr>
                    </wps:wsp>
                  </a:graphicData>
                </a:graphic>
              </wp:inline>
            </w:drawing>
          </mc:Choice>
          <mc:Fallback>
            <w:pict>
              <v:shape w14:anchorId="449EF92A" id="Text Box 2" o:spid="_x0000_s1028"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" fillcolor="#c6d9f1 [671]" strokecolor="#1f497d [3215]" strokeweight="2.25pt">
                <v:textbox style="mso-fit-shape-to-text:t">
                  <w:txbxContent>
                    <w:p w14:paraId="07830E85" w14:textId="58C25215" w:rsidR="006D2B7C" w:rsidRPr="000166A4" w:rsidRDefault="006D2B7C" w:rsidP="00A569C5">
                      <w:pPr>
                        <w:pStyle w:val="BodyText1"/>
                        <w:jc w:val="center"/>
                        <w:rPr>
                          <w:b/>
                          <w:u w:color="B50938"/>
                        </w:rPr>
                      </w:pPr>
                      <w:bookmarkStart w:id="12" w:name="_Hlk8133207"/>
                      <w:bookmarkStart w:id="13" w:name="_Hlk8133208"/>
                      <w:r>
                        <w:rPr>
                          <w:b/>
                          <w:u w:color="B50938"/>
                        </w:rPr>
                        <w:t>Are</w:t>
                      </w:r>
                      <w:r w:rsidRPr="000166A4">
                        <w:rPr>
                          <w:b/>
                          <w:u w:color="B50938"/>
                        </w:rPr>
                        <w:t xml:space="preserve"> </w:t>
                      </w:r>
                      <w:r>
                        <w:rPr>
                          <w:b/>
                          <w:u w:color="B50938"/>
                        </w:rPr>
                        <w:t>there any other knowledge requirements for operators managing retirement villages that should be listed in the Rules?</w:t>
                      </w:r>
                      <w:bookmarkEnd w:id="12"/>
                      <w:bookmarkEnd w:id="13"/>
                    </w:p>
                  </w:txbxContent>
                </v:textbox>
                <w10:anchorlock/>
              </v:shape>
            </w:pict>
          </mc:Fallback>
        </mc:AlternateContent>
      </w:r>
    </w:p>
    <w:p w14:paraId="49759FC0" w14:textId="389C3AEF" w:rsidR="00C94A06" w:rsidRDefault="00C94A06" w:rsidP="00D95D62">
      <w:pPr>
        <w:pStyle w:val="Heading2"/>
        <w:rPr>
          <w:sz w:val="24"/>
        </w:rPr>
      </w:pPr>
      <w:bookmarkStart w:id="14" w:name="_Toc8216456"/>
      <w:r w:rsidRPr="001D7702">
        <w:t>Operator to act in best interest of all residents</w:t>
      </w:r>
      <w:bookmarkEnd w:id="14"/>
    </w:p>
    <w:p w14:paraId="633879FF" w14:textId="5C3E7AE8" w:rsidR="009049AA" w:rsidRDefault="009049AA" w:rsidP="000A5475">
      <w:pPr>
        <w:pStyle w:val="BodyText1"/>
      </w:pPr>
      <w:r>
        <w:t xml:space="preserve">This section of the Rules is intended to improve resident outcomes and services by ensuring that operators fairly consider and weight the interests of all residents when exercising their functions within the village. </w:t>
      </w:r>
    </w:p>
    <w:p w14:paraId="1C8B5D4D" w14:textId="04FA16D3" w:rsidR="009049AA" w:rsidRPr="009405B9" w:rsidRDefault="009049AA" w:rsidP="009049AA">
      <w:pPr>
        <w:pStyle w:val="BodyText1"/>
      </w:pPr>
      <w:r w:rsidRPr="00EB5F74">
        <w:t>Retiremen</w:t>
      </w:r>
      <w:r w:rsidRPr="003C1C4A">
        <w:t>t villages serve a valuable role within communities</w:t>
      </w:r>
      <w:r>
        <w:t>,</w:t>
      </w:r>
      <w:r w:rsidRPr="003C1C4A">
        <w:t xml:space="preserve"> and it is important that they continue to do so. </w:t>
      </w:r>
      <w:r w:rsidR="00D62FDA">
        <w:t>With t</w:t>
      </w:r>
      <w:r>
        <w:t>he</w:t>
      </w:r>
      <w:r w:rsidRPr="0023005C">
        <w:t xml:space="preserve"> number of residents in villages</w:t>
      </w:r>
      <w:r>
        <w:t xml:space="preserve"> </w:t>
      </w:r>
      <w:r w:rsidRPr="0023005C">
        <w:t xml:space="preserve">anticipated to increase in the coming </w:t>
      </w:r>
      <w:r w:rsidRPr="0023005C">
        <w:lastRenderedPageBreak/>
        <w:t>years</w:t>
      </w:r>
      <w:r>
        <w:t xml:space="preserve"> due to an </w:t>
      </w:r>
      <w:r w:rsidRPr="0023005C">
        <w:t>ageing population</w:t>
      </w:r>
      <w:r w:rsidR="00D62FDA">
        <w:t>, o</w:t>
      </w:r>
      <w:r>
        <w:t>perators must consider the unique needs and interests of all their residents.</w:t>
      </w:r>
      <w:r w:rsidR="00D62FDA">
        <w:t xml:space="preserve"> </w:t>
      </w:r>
      <w:r>
        <w:t xml:space="preserve"> </w:t>
      </w:r>
    </w:p>
    <w:p w14:paraId="0DDBFB75" w14:textId="5E9A3998" w:rsidR="009049AA" w:rsidRPr="002B0E70" w:rsidRDefault="009049AA" w:rsidP="009049AA">
      <w:pPr>
        <w:pStyle w:val="BodyText1"/>
      </w:pPr>
      <w:r>
        <w:t>T</w:t>
      </w:r>
      <w:r w:rsidRPr="002B0E70">
        <w:t>h</w:t>
      </w:r>
      <w:r>
        <w:t xml:space="preserve">is section </w:t>
      </w:r>
      <w:r w:rsidRPr="002B0E70">
        <w:t xml:space="preserve">seeks to </w:t>
      </w:r>
      <w:r>
        <w:t>re</w:t>
      </w:r>
      <w:r w:rsidRPr="002B0E70">
        <w:t xml:space="preserve">affirm </w:t>
      </w:r>
      <w:r>
        <w:t>industry</w:t>
      </w:r>
      <w:r w:rsidRPr="002B0E70">
        <w:t xml:space="preserve"> standards </w:t>
      </w:r>
      <w:r>
        <w:t>through the inclusion of operator requirements</w:t>
      </w:r>
      <w:r w:rsidRPr="002B0E70">
        <w:t xml:space="preserve"> to respect </w:t>
      </w:r>
      <w:r>
        <w:t xml:space="preserve">residents and </w:t>
      </w:r>
      <w:r w:rsidRPr="002B0E70">
        <w:t>the ageing process, and to conduct themselves in a manner that would improve services</w:t>
      </w:r>
      <w:r>
        <w:t xml:space="preserve"> </w:t>
      </w:r>
      <w:r w:rsidR="00D62FDA">
        <w:t xml:space="preserve">for, </w:t>
      </w:r>
      <w:r>
        <w:t>and best support</w:t>
      </w:r>
      <w:r w:rsidR="00D62FDA">
        <w:t>,</w:t>
      </w:r>
      <w:r>
        <w:t xml:space="preserve"> </w:t>
      </w:r>
      <w:r w:rsidRPr="002B0E70">
        <w:t>residents.</w:t>
      </w:r>
    </w:p>
    <w:p w14:paraId="7B4E94B9" w14:textId="20046236" w:rsidR="00DD1FA6" w:rsidRDefault="000A5475" w:rsidP="000A5475">
      <w:pPr>
        <w:pStyle w:val="BodyText1"/>
      </w:pPr>
      <w:r>
        <w:t>The</w:t>
      </w:r>
      <w:r w:rsidRPr="00DA4725">
        <w:t xml:space="preserve"> </w:t>
      </w:r>
      <w:r>
        <w:t xml:space="preserve">Greiner </w:t>
      </w:r>
      <w:r w:rsidRPr="00DA4725">
        <w:t xml:space="preserve">Report </w:t>
      </w:r>
      <w:r>
        <w:t xml:space="preserve">advocated for the inclusion of </w:t>
      </w:r>
      <w:r w:rsidRPr="00DA4725">
        <w:t xml:space="preserve">provisions within the Rules that cover the expected conduct and responsiveness of operators. </w:t>
      </w:r>
      <w:r w:rsidR="00DD1FA6">
        <w:t>It further identified a skill and knowledge gap, specifically relating to age-appropriate communication with the elderly</w:t>
      </w:r>
      <w:r w:rsidR="0038414F">
        <w:t xml:space="preserve">. </w:t>
      </w:r>
      <w:r w:rsidR="00DD1FA6">
        <w:t xml:space="preserve">This was found to be a likely contributor to lack of trust between residents and the operator. </w:t>
      </w:r>
    </w:p>
    <w:p w14:paraId="5D916577" w14:textId="289819ED" w:rsidR="00EB2049" w:rsidRPr="004132D9" w:rsidRDefault="00C94A06" w:rsidP="00D95D62">
      <w:pPr>
        <w:pStyle w:val="Heading2"/>
      </w:pPr>
      <w:bookmarkStart w:id="15" w:name="_Toc8216457"/>
      <w:r w:rsidRPr="004132D9">
        <w:t>Honesty, fairness and professionalism</w:t>
      </w:r>
      <w:bookmarkEnd w:id="15"/>
    </w:p>
    <w:p w14:paraId="7265FD94" w14:textId="354AED6E" w:rsidR="009049AA" w:rsidRDefault="009049AA" w:rsidP="009049AA">
      <w:pPr>
        <w:pStyle w:val="BodyText1"/>
      </w:pPr>
      <w:bookmarkStart w:id="16" w:name="_Hlk3375786"/>
      <w:r w:rsidRPr="00B20AC5">
        <w:t xml:space="preserve">Residents should </w:t>
      </w:r>
      <w:r w:rsidRPr="00FA428C">
        <w:t>be able to feel secure in the</w:t>
      </w:r>
      <w:r>
        <w:t xml:space="preserve">ir </w:t>
      </w:r>
      <w:r w:rsidRPr="00FA428C">
        <w:t xml:space="preserve">retirement </w:t>
      </w:r>
      <w:r>
        <w:t>village</w:t>
      </w:r>
      <w:r w:rsidR="00D62FDA">
        <w:t xml:space="preserve">, with </w:t>
      </w:r>
      <w:r w:rsidR="00CA57F2">
        <w:t>expect</w:t>
      </w:r>
      <w:r w:rsidR="00D62FDA">
        <w:t>ations that</w:t>
      </w:r>
      <w:r w:rsidR="00CA57F2">
        <w:t xml:space="preserve"> </w:t>
      </w:r>
      <w:r w:rsidR="00D62FDA">
        <w:t xml:space="preserve">operators are </w:t>
      </w:r>
      <w:r w:rsidR="00CA57F2">
        <w:t>act</w:t>
      </w:r>
      <w:r w:rsidR="00D62FDA">
        <w:t>ing</w:t>
      </w:r>
      <w:r w:rsidR="00CA57F2">
        <w:t xml:space="preserve"> honestly and fairly</w:t>
      </w:r>
      <w:r w:rsidRPr="00FA428C">
        <w:t xml:space="preserve">. This Rule aims </w:t>
      </w:r>
      <w:r>
        <w:t xml:space="preserve">to </w:t>
      </w:r>
      <w:r w:rsidRPr="004132D9">
        <w:t xml:space="preserve">provide residents with protection against </w:t>
      </w:r>
      <w:r w:rsidR="00D62FDA">
        <w:t>harassment and</w:t>
      </w:r>
      <w:r>
        <w:t xml:space="preserve"> </w:t>
      </w:r>
      <w:r w:rsidR="00CA57F2">
        <w:t>discourages</w:t>
      </w:r>
      <w:r>
        <w:t xml:space="preserve"> operators from employing high</w:t>
      </w:r>
      <w:r w:rsidRPr="00FA428C">
        <w:t xml:space="preserve"> pressure tactics</w:t>
      </w:r>
      <w:r w:rsidR="00CA57F2">
        <w:t xml:space="preserve"> or providing misleading information</w:t>
      </w:r>
      <w:r>
        <w:t xml:space="preserve">.  </w:t>
      </w:r>
    </w:p>
    <w:p w14:paraId="2BEB6720" w14:textId="40D76644" w:rsidR="009049AA" w:rsidRPr="00B10A7D" w:rsidRDefault="009049AA" w:rsidP="009049AA">
      <w:pPr>
        <w:pStyle w:val="BodyText1"/>
      </w:pPr>
      <w:r w:rsidRPr="004F6936">
        <w:t>This section</w:t>
      </w:r>
      <w:r w:rsidRPr="00B10A7D">
        <w:t xml:space="preserve"> of the Rules </w:t>
      </w:r>
      <w:r w:rsidRPr="004F6936">
        <w:t xml:space="preserve">seeks to </w:t>
      </w:r>
      <w:r w:rsidRPr="00B10A7D">
        <w:t>address the</w:t>
      </w:r>
      <w:r w:rsidRPr="004F6936">
        <w:t>se concerns and the</w:t>
      </w:r>
      <w:r w:rsidRPr="00B10A7D">
        <w:t xml:space="preserve"> concerns residents </w:t>
      </w:r>
      <w:r w:rsidRPr="004F6936">
        <w:t xml:space="preserve">voiced </w:t>
      </w:r>
      <w:r>
        <w:t>during</w:t>
      </w:r>
      <w:r w:rsidRPr="004F6936">
        <w:t xml:space="preserve"> the </w:t>
      </w:r>
      <w:r>
        <w:t xml:space="preserve">Greiner </w:t>
      </w:r>
      <w:r w:rsidRPr="004F6936">
        <w:t>Inquiry</w:t>
      </w:r>
      <w:r w:rsidRPr="00B10A7D">
        <w:t xml:space="preserve"> </w:t>
      </w:r>
      <w:r>
        <w:t>by</w:t>
      </w:r>
      <w:r w:rsidRPr="00B10A7D">
        <w:t xml:space="preserve"> </w:t>
      </w:r>
      <w:r w:rsidRPr="004F6936">
        <w:t>establishing</w:t>
      </w:r>
      <w:r w:rsidRPr="00B10A7D">
        <w:t xml:space="preserve"> a single standard </w:t>
      </w:r>
      <w:r w:rsidRPr="004F6936">
        <w:t>of</w:t>
      </w:r>
      <w:r w:rsidRPr="00B10A7D">
        <w:t xml:space="preserve"> </w:t>
      </w:r>
      <w:r w:rsidRPr="004F6936">
        <w:t xml:space="preserve">professionalism and honesty for </w:t>
      </w:r>
      <w:r w:rsidRPr="00B10A7D">
        <w:t>industry operators.</w:t>
      </w:r>
    </w:p>
    <w:p w14:paraId="0B4BA6AA" w14:textId="227B1E50" w:rsidR="00080B1D" w:rsidRPr="00B10A7D" w:rsidRDefault="00080B1D" w:rsidP="00022E9B">
      <w:pPr>
        <w:pStyle w:val="BodyText1"/>
      </w:pPr>
      <w:r w:rsidRPr="004F6936">
        <w:t xml:space="preserve">A lack of professionalism can be a contributing factor in internal disputes. If </w:t>
      </w:r>
      <w:r w:rsidR="009B3180" w:rsidRPr="00FA428C">
        <w:t>residents</w:t>
      </w:r>
      <w:r w:rsidRPr="004F6936">
        <w:t xml:space="preserve"> are hesitant to trust</w:t>
      </w:r>
      <w:r w:rsidR="009B3180">
        <w:t xml:space="preserve"> that</w:t>
      </w:r>
      <w:r w:rsidRPr="004F6936">
        <w:t xml:space="preserve"> operators can undertake their role effectively, they are more likely to question their decision making and ability to </w:t>
      </w:r>
      <w:r w:rsidR="00E02B71" w:rsidRPr="004F6936">
        <w:t>competently operate a village.</w:t>
      </w:r>
    </w:p>
    <w:p w14:paraId="6FB06A32" w14:textId="2AF40CAB" w:rsidR="009049AA" w:rsidRPr="004F6936" w:rsidRDefault="009049AA" w:rsidP="009049AA">
      <w:pPr>
        <w:pStyle w:val="BodyText1"/>
      </w:pPr>
      <w:r w:rsidRPr="004F6936">
        <w:t xml:space="preserve">The Greiner </w:t>
      </w:r>
      <w:r>
        <w:t>Report</w:t>
      </w:r>
      <w:r w:rsidRPr="004F6936">
        <w:t xml:space="preserve"> found</w:t>
      </w:r>
      <w:r w:rsidRPr="00B10A7D">
        <w:t xml:space="preserve"> that satisfaction </w:t>
      </w:r>
      <w:r w:rsidR="00782AEB">
        <w:t xml:space="preserve">varies </w:t>
      </w:r>
      <w:r w:rsidRPr="00B10A7D">
        <w:t xml:space="preserve">with the </w:t>
      </w:r>
      <w:r w:rsidR="00974CA8">
        <w:t>degree</w:t>
      </w:r>
      <w:r w:rsidR="00974CA8" w:rsidRPr="00B10A7D">
        <w:t xml:space="preserve"> </w:t>
      </w:r>
      <w:r w:rsidRPr="00B10A7D">
        <w:t xml:space="preserve">of honesty, diligence and fairness in NSW retirement villages. Generally, residents </w:t>
      </w:r>
      <w:r w:rsidRPr="00FA428C">
        <w:t xml:space="preserve">are able to enjoy the benefits </w:t>
      </w:r>
      <w:r w:rsidRPr="004132D9">
        <w:t>that retirement villages provide</w:t>
      </w:r>
      <w:r w:rsidR="00974CA8">
        <w:t>.</w:t>
      </w:r>
      <w:r w:rsidRPr="004132D9">
        <w:t xml:space="preserve"> </w:t>
      </w:r>
      <w:r w:rsidR="00974CA8">
        <w:t>H</w:t>
      </w:r>
      <w:r w:rsidRPr="004132D9">
        <w:t xml:space="preserve">owever, they feel that more </w:t>
      </w:r>
      <w:r>
        <w:t>can</w:t>
      </w:r>
      <w:r w:rsidRPr="00FA428C">
        <w:t xml:space="preserve"> be done to improve the consumer experience in the sector. </w:t>
      </w:r>
    </w:p>
    <w:p w14:paraId="4AF21B21" w14:textId="74C8402E" w:rsidR="00EB2049" w:rsidRPr="009405B9" w:rsidRDefault="00EB2049" w:rsidP="00022E9B">
      <w:pPr>
        <w:spacing w:after="160" w:line="276" w:lineRule="auto"/>
        <w:rPr>
          <w:sz w:val="24"/>
        </w:rPr>
      </w:pPr>
      <w:r w:rsidRPr="00977989">
        <w:rPr>
          <w:noProof/>
          <w:sz w:val="24"/>
          <w:lang w:eastAsia="en-AU"/>
        </w:rPr>
        <mc:AlternateContent>
          <mc:Choice Requires="wps">
            <w:drawing>
              <wp:inline distT="0" distB="0" distL="0" distR="0" wp14:anchorId="13759892" wp14:editId="431AFFCD">
                <wp:extent cx="6137564" cy="1404620"/>
                <wp:effectExtent l="19050" t="19050" r="1587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374E2DFA" w14:textId="5D0F1FB0" w:rsidR="006D2B7C" w:rsidRPr="00FC264E" w:rsidRDefault="006D2B7C" w:rsidP="00A569C5">
                            <w:pPr>
                              <w:pStyle w:val="BodyText1"/>
                              <w:jc w:val="center"/>
                              <w:rPr>
                                <w:b/>
                                <w:u w:color="B50938"/>
                              </w:rPr>
                            </w:pPr>
                            <w:bookmarkStart w:id="17" w:name="_Hlk8133215"/>
                            <w:bookmarkStart w:id="18" w:name="_Hlk8133216"/>
                            <w:r w:rsidRPr="00FC264E">
                              <w:rPr>
                                <w:b/>
                                <w:u w:color="B50938"/>
                              </w:rPr>
                              <w:t xml:space="preserve">Do the Rules </w:t>
                            </w:r>
                            <w:r>
                              <w:rPr>
                                <w:b/>
                                <w:u w:color="B50938"/>
                              </w:rPr>
                              <w:t xml:space="preserve">of Conduct </w:t>
                            </w:r>
                            <w:r w:rsidRPr="00FC264E">
                              <w:rPr>
                                <w:b/>
                                <w:u w:color="B50938"/>
                              </w:rPr>
                              <w:t>clearly specify how an operator should conduct themselves towards residents? If not, can you provide further suggestions</w:t>
                            </w:r>
                            <w:r>
                              <w:rPr>
                                <w:b/>
                                <w:u w:color="B50938"/>
                              </w:rPr>
                              <w:t>?</w:t>
                            </w:r>
                            <w:bookmarkEnd w:id="17"/>
                            <w:bookmarkEnd w:id="18"/>
                          </w:p>
                        </w:txbxContent>
                      </wps:txbx>
                      <wps:bodyPr rot="0" vert="horz" wrap="square" lIns="91440" tIns="45720" rIns="91440" bIns="45720" anchor="t" anchorCtr="0">
                        <a:spAutoFit/>
                      </wps:bodyPr>
                    </wps:wsp>
                  </a:graphicData>
                </a:graphic>
              </wp:inline>
            </w:drawing>
          </mc:Choice>
          <mc:Fallback>
            <w:pict>
              <v:shape w14:anchorId="13759892" id="_x0000_s1029"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" fillcolor="#c6d9f1 [671]" strokecolor="#1f497d [3215]" strokeweight="2.25pt">
                <v:textbox style="mso-fit-shape-to-text:t">
                  <w:txbxContent>
                    <w:p w14:paraId="374E2DFA" w14:textId="5D0F1FB0" w:rsidR="006D2B7C" w:rsidRPr="00FC264E" w:rsidRDefault="006D2B7C" w:rsidP="00A569C5">
                      <w:pPr>
                        <w:pStyle w:val="BodyText1"/>
                        <w:jc w:val="center"/>
                        <w:rPr>
                          <w:b/>
                          <w:u w:color="B50938"/>
                        </w:rPr>
                      </w:pPr>
                      <w:bookmarkStart w:id="19" w:name="_Hlk8133215"/>
                      <w:bookmarkStart w:id="20" w:name="_Hlk8133216"/>
                      <w:r w:rsidRPr="00FC264E">
                        <w:rPr>
                          <w:b/>
                          <w:u w:color="B50938"/>
                        </w:rPr>
                        <w:t xml:space="preserve">Do the Rules </w:t>
                      </w:r>
                      <w:r>
                        <w:rPr>
                          <w:b/>
                          <w:u w:color="B50938"/>
                        </w:rPr>
                        <w:t xml:space="preserve">of Conduct </w:t>
                      </w:r>
                      <w:r w:rsidRPr="00FC264E">
                        <w:rPr>
                          <w:b/>
                          <w:u w:color="B50938"/>
                        </w:rPr>
                        <w:t>clearly specify how an operator should conduct themselves towards residents? If not, can you provide further suggestions</w:t>
                      </w:r>
                      <w:r>
                        <w:rPr>
                          <w:b/>
                          <w:u w:color="B50938"/>
                        </w:rPr>
                        <w:t>?</w:t>
                      </w:r>
                      <w:bookmarkEnd w:id="19"/>
                      <w:bookmarkEnd w:id="20"/>
                    </w:p>
                  </w:txbxContent>
                </v:textbox>
                <w10:anchorlock/>
              </v:shape>
            </w:pict>
          </mc:Fallback>
        </mc:AlternateContent>
      </w:r>
    </w:p>
    <w:p w14:paraId="5F23F3AE" w14:textId="14E625A4" w:rsidR="000A4420" w:rsidRPr="00970887" w:rsidRDefault="00022E9B" w:rsidP="00D95D62">
      <w:pPr>
        <w:pStyle w:val="Heading2"/>
      </w:pPr>
      <w:bookmarkStart w:id="21" w:name="_Toc8216458"/>
      <w:bookmarkEnd w:id="16"/>
      <w:r>
        <w:t>Confidentiality</w:t>
      </w:r>
      <w:bookmarkEnd w:id="21"/>
    </w:p>
    <w:p w14:paraId="2E044635" w14:textId="422E7F0A" w:rsidR="00916E7F" w:rsidRPr="004F6936" w:rsidRDefault="00022E9B" w:rsidP="00022E9B">
      <w:pPr>
        <w:pStyle w:val="BodyText1"/>
      </w:pPr>
      <w:r w:rsidRPr="004F6936">
        <w:t xml:space="preserve">This </w:t>
      </w:r>
      <w:r w:rsidR="0023005C">
        <w:t xml:space="preserve">section of the </w:t>
      </w:r>
      <w:r w:rsidR="00D50DF9">
        <w:t>Rule</w:t>
      </w:r>
      <w:r w:rsidR="0023005C">
        <w:t>s</w:t>
      </w:r>
      <w:r w:rsidR="00D50DF9" w:rsidRPr="004F6936">
        <w:t xml:space="preserve"> </w:t>
      </w:r>
      <w:r w:rsidRPr="004F6936">
        <w:t xml:space="preserve">sets out </w:t>
      </w:r>
      <w:r w:rsidR="00D50DF9">
        <w:t>the obligations</w:t>
      </w:r>
      <w:r w:rsidRPr="004F6936">
        <w:t xml:space="preserve"> and expectations of </w:t>
      </w:r>
      <w:r w:rsidR="00D50DF9">
        <w:t>operators to behave</w:t>
      </w:r>
      <w:r w:rsidRPr="004F6936">
        <w:t xml:space="preserve"> ethically and</w:t>
      </w:r>
      <w:r w:rsidR="00D50DF9">
        <w:t xml:space="preserve"> act</w:t>
      </w:r>
      <w:r w:rsidRPr="004F6936">
        <w:t xml:space="preserve"> with care when handling information provided by residents to operators and </w:t>
      </w:r>
      <w:r w:rsidRPr="004F6936">
        <w:lastRenderedPageBreak/>
        <w:t>their staff.</w:t>
      </w:r>
      <w:r w:rsidR="00D34EA8" w:rsidRPr="00D34EA8">
        <w:t xml:space="preserve"> </w:t>
      </w:r>
      <w:r w:rsidR="00D34EA8">
        <w:t>It s</w:t>
      </w:r>
      <w:r w:rsidR="00D34EA8" w:rsidRPr="004F6936">
        <w:t xml:space="preserve">eeks to reinforce </w:t>
      </w:r>
      <w:r w:rsidR="00D34EA8">
        <w:t>operators’</w:t>
      </w:r>
      <w:r w:rsidR="00D34EA8" w:rsidRPr="004F6936">
        <w:t xml:space="preserve"> commitment to respecting the privacy of resident</w:t>
      </w:r>
      <w:r w:rsidR="00D34EA8">
        <w:t xml:space="preserve">s by </w:t>
      </w:r>
      <w:r w:rsidR="00CE0C96" w:rsidRPr="004F6936">
        <w:t>requir</w:t>
      </w:r>
      <w:r w:rsidR="00D34EA8">
        <w:t>ing</w:t>
      </w:r>
      <w:r w:rsidR="00CE0C96" w:rsidRPr="004F6936">
        <w:t xml:space="preserve"> </w:t>
      </w:r>
      <w:r w:rsidR="00DF62AA" w:rsidRPr="004F6936">
        <w:t>opera</w:t>
      </w:r>
      <w:r w:rsidR="00916E7F" w:rsidRPr="004F6936">
        <w:t>tors</w:t>
      </w:r>
      <w:r w:rsidR="00D34EA8">
        <w:t xml:space="preserve"> to</w:t>
      </w:r>
      <w:r w:rsidR="00916E7F" w:rsidRPr="004F6936">
        <w:t xml:space="preserve"> </w:t>
      </w:r>
      <w:r w:rsidR="00DF62AA" w:rsidRPr="004F6936">
        <w:t xml:space="preserve">ensure all staff members treat information in a professional manner and not distribute </w:t>
      </w:r>
      <w:r w:rsidR="00FA428C">
        <w:t>confidential</w:t>
      </w:r>
      <w:r w:rsidR="00FA428C" w:rsidRPr="004F6936">
        <w:t xml:space="preserve"> </w:t>
      </w:r>
      <w:r w:rsidR="00DF62AA" w:rsidRPr="004F6936">
        <w:t>information outside the requirements of their role.</w:t>
      </w:r>
    </w:p>
    <w:p w14:paraId="0109E6ED" w14:textId="2B2A0098" w:rsidR="00F0509E" w:rsidRDefault="000A4420" w:rsidP="00022E9B">
      <w:pPr>
        <w:spacing w:after="160" w:line="276" w:lineRule="auto"/>
        <w:rPr>
          <w:sz w:val="24"/>
        </w:rPr>
      </w:pPr>
      <w:r w:rsidRPr="00977989">
        <w:rPr>
          <w:noProof/>
          <w:sz w:val="24"/>
          <w:lang w:eastAsia="en-AU"/>
        </w:rPr>
        <mc:AlternateContent>
          <mc:Choice Requires="wps">
            <w:drawing>
              <wp:inline distT="0" distB="0" distL="0" distR="0" wp14:anchorId="192C1604" wp14:editId="4B5556D8">
                <wp:extent cx="6137564" cy="1404620"/>
                <wp:effectExtent l="19050" t="19050" r="15875"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435BD9C9" w14:textId="3F6D19D1" w:rsidR="006D2B7C" w:rsidRPr="00EB5F74" w:rsidRDefault="006D2B7C" w:rsidP="00A569C5">
                            <w:pPr>
                              <w:pStyle w:val="BodyText1"/>
                              <w:jc w:val="center"/>
                              <w:rPr>
                                <w:b/>
                                <w:u w:color="B50938"/>
                              </w:rPr>
                            </w:pPr>
                            <w:bookmarkStart w:id="22" w:name="_Hlk8133220"/>
                            <w:bookmarkStart w:id="23" w:name="_Hlk8133221"/>
                            <w:r>
                              <w:rPr>
                                <w:b/>
                                <w:u w:color="B50938"/>
                              </w:rPr>
                              <w:t>Are the confidentiality requirements on operators when handling residents’ information appropriate? If not, what other requirements should be included?</w:t>
                            </w:r>
                            <w:bookmarkEnd w:id="22"/>
                            <w:bookmarkEnd w:id="23"/>
                          </w:p>
                        </w:txbxContent>
                      </wps:txbx>
                      <wps:bodyPr rot="0" vert="horz" wrap="square" lIns="91440" tIns="45720" rIns="91440" bIns="45720" anchor="t" anchorCtr="0">
                        <a:spAutoFit/>
                      </wps:bodyPr>
                    </wps:wsp>
                  </a:graphicData>
                </a:graphic>
              </wp:inline>
            </w:drawing>
          </mc:Choice>
          <mc:Fallback>
            <w:pict>
              <v:shape w14:anchorId="192C1604" id="_x0000_s1030"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" fillcolor="#c6d9f1 [671]" strokecolor="#1f497d [3215]" strokeweight="2.25pt">
                <v:textbox style="mso-fit-shape-to-text:t">
                  <w:txbxContent>
                    <w:p w14:paraId="435BD9C9" w14:textId="3F6D19D1" w:rsidR="006D2B7C" w:rsidRPr="00EB5F74" w:rsidRDefault="006D2B7C" w:rsidP="00A569C5">
                      <w:pPr>
                        <w:pStyle w:val="BodyText1"/>
                        <w:jc w:val="center"/>
                        <w:rPr>
                          <w:b/>
                          <w:u w:color="B50938"/>
                        </w:rPr>
                      </w:pPr>
                      <w:bookmarkStart w:id="24" w:name="_Hlk8133220"/>
                      <w:bookmarkStart w:id="25" w:name="_Hlk8133221"/>
                      <w:r>
                        <w:rPr>
                          <w:b/>
                          <w:u w:color="B50938"/>
                        </w:rPr>
                        <w:t>Are the confidentiality requirements on operators when handling residents’ information appropriate? If not, what other requirements should be included?</w:t>
                      </w:r>
                      <w:bookmarkEnd w:id="24"/>
                      <w:bookmarkEnd w:id="25"/>
                    </w:p>
                  </w:txbxContent>
                </v:textbox>
                <w10:anchorlock/>
              </v:shape>
            </w:pict>
          </mc:Fallback>
        </mc:AlternateContent>
      </w:r>
    </w:p>
    <w:p w14:paraId="5C1F98B0" w14:textId="1AECE9D9" w:rsidR="00BF5B06" w:rsidRDefault="00CC4AD6" w:rsidP="00D95D62">
      <w:pPr>
        <w:pStyle w:val="Heading2"/>
      </w:pPr>
      <w:bookmarkStart w:id="26" w:name="_Hlk533012462"/>
      <w:bookmarkStart w:id="27" w:name="_Toc8216459"/>
      <w:r>
        <w:t>Strategies for mitigating</w:t>
      </w:r>
      <w:r w:rsidR="000E1057">
        <w:t xml:space="preserve"> e</w:t>
      </w:r>
      <w:r w:rsidR="00022E9B">
        <w:t>lder abuse</w:t>
      </w:r>
      <w:bookmarkEnd w:id="27"/>
    </w:p>
    <w:p w14:paraId="4FCAB827" w14:textId="0DD3EF85" w:rsidR="00F11D86" w:rsidRDefault="00F11D86" w:rsidP="00F11D86">
      <w:pPr>
        <w:pStyle w:val="BodyText1"/>
      </w:pPr>
      <w:r w:rsidRPr="00044AE3">
        <w:t xml:space="preserve">The Greiner Report broadly advocated for the inclusion of an elder abuse mitigation strategy within the Rules of Conduct. </w:t>
      </w:r>
      <w:r>
        <w:t xml:space="preserve">The </w:t>
      </w:r>
      <w:hyperlink r:id="rId14" w:history="1">
        <w:r w:rsidRPr="00901D66">
          <w:rPr>
            <w:rStyle w:val="Hyperlink"/>
          </w:rPr>
          <w:t>NSW Government Ageing Strategy 2016-2020</w:t>
        </w:r>
      </w:hyperlink>
      <w:r>
        <w:t xml:space="preserve"> defines e</w:t>
      </w:r>
      <w:r w:rsidRPr="00061A31">
        <w:t xml:space="preserve">lder abuse </w:t>
      </w:r>
      <w:r>
        <w:t xml:space="preserve">as </w:t>
      </w:r>
      <w:r w:rsidRPr="00061A31">
        <w:t>a single, or repeated act, or lack of action, occurring within a relationship where there is an expectation of trust, and which causes harm or distress to an older person.</w:t>
      </w:r>
      <w:r>
        <w:t xml:space="preserve"> This definition has been adopted </w:t>
      </w:r>
      <w:r w:rsidR="00D3580C">
        <w:t>for the purposes of</w:t>
      </w:r>
      <w:r>
        <w:t xml:space="preserve"> the Rules of Conduct.</w:t>
      </w:r>
    </w:p>
    <w:p w14:paraId="2E9A4C68" w14:textId="77777777" w:rsidR="00901D66" w:rsidRDefault="009049AA" w:rsidP="009049AA">
      <w:pPr>
        <w:pStyle w:val="BodyText1"/>
      </w:pPr>
      <w:r w:rsidRPr="006E7F61">
        <w:t xml:space="preserve">Under the </w:t>
      </w:r>
      <w:r>
        <w:t>proposed</w:t>
      </w:r>
      <w:r w:rsidRPr="006E7F61">
        <w:t xml:space="preserve"> requirements</w:t>
      </w:r>
      <w:r w:rsidR="00901D66">
        <w:t xml:space="preserve"> outlined in this section of the Rules</w:t>
      </w:r>
      <w:r w:rsidRPr="006E7F61">
        <w:t xml:space="preserve">, </w:t>
      </w:r>
      <w:r>
        <w:t>an</w:t>
      </w:r>
      <w:r w:rsidRPr="006E7F61">
        <w:t xml:space="preserve"> elder abuse mitigation strategy must be prepared for the retirement village</w:t>
      </w:r>
      <w:r>
        <w:t xml:space="preserve"> and</w:t>
      </w:r>
      <w:r w:rsidRPr="006E7F61">
        <w:t xml:space="preserve"> </w:t>
      </w:r>
      <w:r>
        <w:t>c</w:t>
      </w:r>
      <w:r w:rsidRPr="006E7F61">
        <w:t>opies</w:t>
      </w:r>
      <w:r>
        <w:t xml:space="preserve"> must be </w:t>
      </w:r>
      <w:r w:rsidRPr="006E7F61">
        <w:t xml:space="preserve">posted on the village notice board and made readily available to residents. </w:t>
      </w:r>
    </w:p>
    <w:p w14:paraId="7AE2ECC8" w14:textId="169871F3" w:rsidR="009049AA" w:rsidRDefault="009049AA" w:rsidP="009049AA">
      <w:pPr>
        <w:pStyle w:val="BodyText1"/>
      </w:pPr>
      <w:r w:rsidRPr="006E7F61">
        <w:t>The operator is also required to make residents and members of staff aware of the elder abuse mitigation strategy</w:t>
      </w:r>
      <w:r>
        <w:t xml:space="preserve"> and their responsibilities under the strategy.</w:t>
      </w:r>
      <w:r w:rsidR="00901D66">
        <w:t xml:space="preserve"> </w:t>
      </w:r>
      <w:r>
        <w:t>These requirements seek to improve the industry’s response to elder abuse, through increased awareness</w:t>
      </w:r>
      <w:r w:rsidR="00F11D86">
        <w:t xml:space="preserve"> and</w:t>
      </w:r>
      <w:r>
        <w:t xml:space="preserve"> provision of better information (including specific examples) ensuring an effective response when events occur</w:t>
      </w:r>
      <w:r w:rsidRPr="00A105B4">
        <w:t>.</w:t>
      </w:r>
      <w:r>
        <w:t xml:space="preserve"> </w:t>
      </w:r>
    </w:p>
    <w:p w14:paraId="79043FFA" w14:textId="1C891FAD" w:rsidR="007217CE" w:rsidRDefault="007217CE" w:rsidP="00C4271C">
      <w:pPr>
        <w:pStyle w:val="BodyText1"/>
      </w:pPr>
      <w:r>
        <w:t>Under the new requirements, operators will need to provide staff and residents with accessible resources, skills and information on how to handle an allegation or case of abuse, or effectively support the victim.</w:t>
      </w:r>
      <w:r w:rsidRPr="007217CE">
        <w:t xml:space="preserve"> </w:t>
      </w:r>
      <w:r>
        <w:t xml:space="preserve">This reinforces the importance of elder abuse mitigation within retirement villages and the role that operators play in communicating and educating </w:t>
      </w:r>
      <w:r w:rsidR="002961ED">
        <w:t xml:space="preserve">their staff and </w:t>
      </w:r>
      <w:r>
        <w:t>residents on important issues.</w:t>
      </w:r>
    </w:p>
    <w:p w14:paraId="72DA2AFD" w14:textId="54743CBE" w:rsidR="00022E9B" w:rsidRDefault="00A81224" w:rsidP="00A569C5">
      <w:pPr>
        <w:pStyle w:val="BodyText1"/>
      </w:pPr>
      <w:r>
        <w:t xml:space="preserve">. </w:t>
      </w:r>
      <w:r w:rsidR="008C1C4C" w:rsidRPr="00977989">
        <w:rPr>
          <w:noProof/>
          <w:lang w:eastAsia="en-AU"/>
        </w:rPr>
        <mc:AlternateContent>
          <mc:Choice Requires="wps">
            <w:drawing>
              <wp:inline distT="0" distB="0" distL="0" distR="0" wp14:anchorId="23F16992" wp14:editId="7F6BDC5A">
                <wp:extent cx="6137564" cy="1404620"/>
                <wp:effectExtent l="19050" t="19050" r="1587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27D68FF5" w14:textId="027B8AC1" w:rsidR="006D2B7C" w:rsidRDefault="006D2B7C" w:rsidP="00F73C82">
                            <w:pPr>
                              <w:pStyle w:val="BodyText1"/>
                              <w:jc w:val="center"/>
                              <w:rPr>
                                <w:b/>
                                <w:u w:color="B50938"/>
                              </w:rPr>
                            </w:pPr>
                            <w:bookmarkStart w:id="28" w:name="_Hlk8133226"/>
                            <w:bookmarkStart w:id="29" w:name="_Hlk8133227"/>
                            <w:r>
                              <w:rPr>
                                <w:b/>
                                <w:u w:color="B50938"/>
                              </w:rPr>
                              <w:t>Is it reasonable to require an operator to prepare a mitigation strategy to address elder abuse and be responsible for staff and residents’ awareness?</w:t>
                            </w:r>
                          </w:p>
                          <w:p w14:paraId="22CD707B" w14:textId="7D455B8A" w:rsidR="006D2B7C" w:rsidRDefault="006D2B7C" w:rsidP="00A569C5">
                            <w:pPr>
                              <w:pStyle w:val="BodyText1"/>
                              <w:jc w:val="center"/>
                              <w:rPr>
                                <w:b/>
                                <w:u w:color="B50938"/>
                              </w:rPr>
                            </w:pPr>
                            <w:r>
                              <w:rPr>
                                <w:b/>
                                <w:u w:color="B50938"/>
                              </w:rPr>
                              <w:t>Are the current requirements for the Elder Abuse Strategy sufficient? If not, what else should be included?</w:t>
                            </w:r>
                            <w:bookmarkEnd w:id="28"/>
                            <w:bookmarkEnd w:id="29"/>
                          </w:p>
                        </w:txbxContent>
                      </wps:txbx>
                      <wps:bodyPr rot="0" vert="horz" wrap="square" lIns="91440" tIns="45720" rIns="91440" bIns="45720" anchor="t" anchorCtr="0">
                        <a:spAutoFit/>
                      </wps:bodyPr>
                    </wps:wsp>
                  </a:graphicData>
                </a:graphic>
              </wp:inline>
            </w:drawing>
          </mc:Choice>
          <mc:Fallback>
            <w:pict>
              <v:shape w14:anchorId="23F16992" id="_x0000_s1031"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" fillcolor="#c6d9f1 [671]" strokecolor="#1f497d [3215]" strokeweight="2.25pt">
                <v:textbox style="mso-fit-shape-to-text:t">
                  <w:txbxContent>
                    <w:p w14:paraId="27D68FF5" w14:textId="027B8AC1" w:rsidR="006D2B7C" w:rsidRDefault="006D2B7C" w:rsidP="00F73C82">
                      <w:pPr>
                        <w:pStyle w:val="BodyText1"/>
                        <w:jc w:val="center"/>
                        <w:rPr>
                          <w:b/>
                          <w:u w:color="B50938"/>
                        </w:rPr>
                      </w:pPr>
                      <w:bookmarkStart w:id="30" w:name="_Hlk8133226"/>
                      <w:bookmarkStart w:id="31" w:name="_Hlk8133227"/>
                      <w:r>
                        <w:rPr>
                          <w:b/>
                          <w:u w:color="B50938"/>
                        </w:rPr>
                        <w:t>Is it reasonable to require an operator to prepare a mitigation strategy to address elder abuse and be responsible for staff and residents’ awareness?</w:t>
                      </w:r>
                    </w:p>
                    <w:p w14:paraId="22CD707B" w14:textId="7D455B8A" w:rsidR="006D2B7C" w:rsidRDefault="006D2B7C" w:rsidP="00A569C5">
                      <w:pPr>
                        <w:pStyle w:val="BodyText1"/>
                        <w:jc w:val="center"/>
                        <w:rPr>
                          <w:b/>
                          <w:u w:color="B50938"/>
                        </w:rPr>
                      </w:pPr>
                      <w:r>
                        <w:rPr>
                          <w:b/>
                          <w:u w:color="B50938"/>
                        </w:rPr>
                        <w:t>Are the current requirements for the Elder Abuse Strategy sufficient? If not, what else should be included?</w:t>
                      </w:r>
                      <w:bookmarkEnd w:id="30"/>
                      <w:bookmarkEnd w:id="31"/>
                    </w:p>
                  </w:txbxContent>
                </v:textbox>
                <w10:anchorlock/>
              </v:shape>
            </w:pict>
          </mc:Fallback>
        </mc:AlternateContent>
      </w:r>
      <w:bookmarkEnd w:id="26"/>
    </w:p>
    <w:p w14:paraId="288BA3A1" w14:textId="77777777" w:rsidR="00717B1C" w:rsidRPr="00970887" w:rsidRDefault="00717B1C" w:rsidP="00717B1C">
      <w:pPr>
        <w:pStyle w:val="Heading2"/>
      </w:pPr>
      <w:bookmarkStart w:id="32" w:name="_Toc8216460"/>
      <w:r>
        <w:lastRenderedPageBreak/>
        <w:t>External selling agents</w:t>
      </w:r>
      <w:bookmarkEnd w:id="32"/>
    </w:p>
    <w:p w14:paraId="101123FE" w14:textId="01EDA366" w:rsidR="00717B1C" w:rsidRDefault="00717B1C" w:rsidP="00717B1C">
      <w:pPr>
        <w:pStyle w:val="BodyText1"/>
      </w:pPr>
      <w:r>
        <w:t>This section of the Rules requires the operator to provide an external selling agent</w:t>
      </w:r>
      <w:r w:rsidR="00D3580C">
        <w:t xml:space="preserve"> </w:t>
      </w:r>
      <w:r>
        <w:t>with any information and assistance necessary to facilitate the sale of the resident’s premises. This requirement is subject to the operator receiving a request from the external selling agent and confirming that the agent has been engaged by the resident. Once a request has been received, operators must provide the required information to the agent within five working days.</w:t>
      </w:r>
    </w:p>
    <w:p w14:paraId="7C9E8C34" w14:textId="77777777" w:rsidR="00717B1C" w:rsidRPr="001D7702" w:rsidRDefault="00717B1C" w:rsidP="00717B1C">
      <w:pPr>
        <w:pStyle w:val="BodyText1"/>
      </w:pPr>
      <w:r>
        <w:t xml:space="preserve">Under the Act, residents can engage the services of an external selling agent when exiting from a retirement village. This section aims to restore parity by ensuring residents can exercise this right without being unfairly disadvantaged by uncooperative operators, who may have a monopoly of access to relevant information. </w:t>
      </w:r>
    </w:p>
    <w:p w14:paraId="6975AB49" w14:textId="77777777" w:rsidR="00717B1C" w:rsidRDefault="00717B1C" w:rsidP="00717B1C">
      <w:pPr>
        <w:pStyle w:val="BodyText1"/>
      </w:pPr>
      <w:r w:rsidRPr="00800B6A">
        <w:t xml:space="preserve">The Greiner </w:t>
      </w:r>
      <w:r>
        <w:t>Report</w:t>
      </w:r>
      <w:r w:rsidRPr="00800B6A">
        <w:t xml:space="preserve"> noted that operators may not always cooperate with residents when </w:t>
      </w:r>
      <w:r>
        <w:t>they have</w:t>
      </w:r>
      <w:r w:rsidRPr="00800B6A">
        <w:t xml:space="preserve"> engaged the services of an external selling agent to sell their residence. This section seeks to support residents</w:t>
      </w:r>
      <w:r>
        <w:t>’</w:t>
      </w:r>
      <w:r w:rsidRPr="00800B6A">
        <w:t xml:space="preserve"> ability to effectively employ an alternative agent (to the operator) when selling their residence.</w:t>
      </w:r>
    </w:p>
    <w:p w14:paraId="62390E39" w14:textId="77777777" w:rsidR="00717B1C" w:rsidRDefault="00717B1C" w:rsidP="00717B1C">
      <w:pPr>
        <w:spacing w:after="160" w:line="276" w:lineRule="auto"/>
        <w:rPr>
          <w:sz w:val="24"/>
        </w:rPr>
      </w:pPr>
      <w:r w:rsidRPr="00977989">
        <w:rPr>
          <w:noProof/>
          <w:sz w:val="24"/>
          <w:lang w:eastAsia="en-AU"/>
        </w:rPr>
        <mc:AlternateContent>
          <mc:Choice Requires="wps">
            <w:drawing>
              <wp:inline distT="0" distB="0" distL="0" distR="0" wp14:anchorId="41E38077" wp14:editId="4FC43450">
                <wp:extent cx="6137564" cy="1404620"/>
                <wp:effectExtent l="19050" t="19050" r="15875"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072BF79A" w14:textId="77777777" w:rsidR="006D2B7C" w:rsidRPr="00FD6381" w:rsidRDefault="006D2B7C" w:rsidP="00717B1C">
                            <w:pPr>
                              <w:pStyle w:val="BodyText1"/>
                              <w:jc w:val="center"/>
                              <w:rPr>
                                <w:b/>
                                <w:u w:color="B50938"/>
                              </w:rPr>
                            </w:pPr>
                            <w:bookmarkStart w:id="33" w:name="_Hlk8133231"/>
                            <w:bookmarkStart w:id="34" w:name="_Hlk8133232"/>
                            <w:r>
                              <w:rPr>
                                <w:b/>
                                <w:u w:color="B50938"/>
                              </w:rPr>
                              <w:t>Is there any specific information, operators should be required to provide or grant access to, to facilitate the sale of a premise by external selling agents?</w:t>
                            </w:r>
                            <w:bookmarkEnd w:id="33"/>
                            <w:bookmarkEnd w:id="34"/>
                          </w:p>
                        </w:txbxContent>
                      </wps:txbx>
                      <wps:bodyPr rot="0" vert="horz" wrap="square" lIns="91440" tIns="45720" rIns="91440" bIns="45720" anchor="t" anchorCtr="0">
                        <a:spAutoFit/>
                      </wps:bodyPr>
                    </wps:wsp>
                  </a:graphicData>
                </a:graphic>
              </wp:inline>
            </w:drawing>
          </mc:Choice>
          <mc:Fallback>
            <w:pict>
              <v:shape w14:anchorId="41E38077" id="_x0000_s1032"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" fillcolor="#c6d9f1 [671]" strokecolor="#1f497d [3215]" strokeweight="2.25pt">
                <v:textbox style="mso-fit-shape-to-text:t">
                  <w:txbxContent>
                    <w:p w14:paraId="072BF79A" w14:textId="77777777" w:rsidR="006D2B7C" w:rsidRPr="00FD6381" w:rsidRDefault="006D2B7C" w:rsidP="00717B1C">
                      <w:pPr>
                        <w:pStyle w:val="BodyText1"/>
                        <w:jc w:val="center"/>
                        <w:rPr>
                          <w:b/>
                          <w:u w:color="B50938"/>
                        </w:rPr>
                      </w:pPr>
                      <w:bookmarkStart w:id="35" w:name="_Hlk8133231"/>
                      <w:bookmarkStart w:id="36" w:name="_Hlk8133232"/>
                      <w:r>
                        <w:rPr>
                          <w:b/>
                          <w:u w:color="B50938"/>
                        </w:rPr>
                        <w:t>Is there any specific information, operators should be required to provide or grant access to, to facilitate the sale of a premise by external selling agents?</w:t>
                      </w:r>
                      <w:bookmarkEnd w:id="35"/>
                      <w:bookmarkEnd w:id="36"/>
                    </w:p>
                  </w:txbxContent>
                </v:textbox>
                <w10:anchorlock/>
              </v:shape>
            </w:pict>
          </mc:Fallback>
        </mc:AlternateContent>
      </w:r>
    </w:p>
    <w:p w14:paraId="752C21BF" w14:textId="5008ED9D" w:rsidR="00022E9B" w:rsidRPr="00EB5F74" w:rsidRDefault="000E1057" w:rsidP="00D95D62">
      <w:pPr>
        <w:pStyle w:val="Heading2"/>
      </w:pPr>
      <w:bookmarkStart w:id="37" w:name="_Toc8216461"/>
      <w:r>
        <w:t xml:space="preserve">Part </w:t>
      </w:r>
      <w:r w:rsidR="00CC4AD6">
        <w:t>3</w:t>
      </w:r>
      <w:r>
        <w:t xml:space="preserve"> </w:t>
      </w:r>
      <w:r w:rsidR="00717B1C">
        <w:t>–</w:t>
      </w:r>
      <w:r>
        <w:t xml:space="preserve"> </w:t>
      </w:r>
      <w:r w:rsidR="00717B1C">
        <w:t>Representations in marketing retirement villages</w:t>
      </w:r>
      <w:bookmarkEnd w:id="37"/>
    </w:p>
    <w:p w14:paraId="56075B93" w14:textId="39E8152D" w:rsidR="007217CE" w:rsidRDefault="0098245A" w:rsidP="007217CE">
      <w:pPr>
        <w:pStyle w:val="BodyText1"/>
      </w:pPr>
      <w:r>
        <w:t xml:space="preserve">Part </w:t>
      </w:r>
      <w:r w:rsidR="00D3580C">
        <w:t>3</w:t>
      </w:r>
      <w:r>
        <w:t xml:space="preserve"> of the Rules</w:t>
      </w:r>
      <w:r w:rsidR="00EB5F74" w:rsidRPr="00880119">
        <w:t xml:space="preserve"> addresses the importance of ensuring that marketing materials and supporting claims are accurate and create realistic expectations for </w:t>
      </w:r>
      <w:r w:rsidR="00FE2BAE" w:rsidRPr="00880119">
        <w:t xml:space="preserve">residents </w:t>
      </w:r>
      <w:r w:rsidR="00FE2BAE">
        <w:t xml:space="preserve">and </w:t>
      </w:r>
      <w:r w:rsidR="00EB5F74" w:rsidRPr="00880119">
        <w:t>prospective residents.</w:t>
      </w:r>
      <w:r w:rsidR="007217CE">
        <w:t xml:space="preserve"> It places restrictions </w:t>
      </w:r>
      <w:r w:rsidR="00966565">
        <w:t>on</w:t>
      </w:r>
      <w:r w:rsidR="007217CE">
        <w:t xml:space="preserve"> operators </w:t>
      </w:r>
      <w:r w:rsidR="00966565">
        <w:t xml:space="preserve">to prevent them from </w:t>
      </w:r>
      <w:r w:rsidR="007217CE">
        <w:t>making any</w:t>
      </w:r>
      <w:r w:rsidR="007217CE" w:rsidRPr="003C1C4A">
        <w:t xml:space="preserve"> marketing</w:t>
      </w:r>
      <w:r w:rsidR="007217CE">
        <w:t xml:space="preserve"> representations to residents and prospective residents in a disingenuous manner, through deceptive practices or misleading information.  </w:t>
      </w:r>
    </w:p>
    <w:p w14:paraId="45606A79" w14:textId="3E2809E7" w:rsidR="00937255" w:rsidRDefault="00937255" w:rsidP="00937255">
      <w:pPr>
        <w:pStyle w:val="BodyText1"/>
      </w:pPr>
      <w:r w:rsidRPr="00880119">
        <w:t>The marketing of retirement village living is very influential and formative in shaping the expectations</w:t>
      </w:r>
      <w:r>
        <w:t xml:space="preserve"> and decisions made by</w:t>
      </w:r>
      <w:r w:rsidRPr="00880119">
        <w:t xml:space="preserve"> residents</w:t>
      </w:r>
      <w:r>
        <w:t xml:space="preserve"> and prospective residents</w:t>
      </w:r>
      <w:r w:rsidRPr="00880119">
        <w:t xml:space="preserve">. </w:t>
      </w:r>
      <w:r>
        <w:t xml:space="preserve">This section of the Rules seeks to limit the ability of operators to unfairly influence resident expectations and simultaneously improves the quality and consistency of the information that is provided to residents and prospective residents. </w:t>
      </w:r>
    </w:p>
    <w:p w14:paraId="26CDA03F" w14:textId="0B1E24D6" w:rsidR="007217CE" w:rsidRDefault="00937255" w:rsidP="007217CE">
      <w:pPr>
        <w:pStyle w:val="BodyText1"/>
      </w:pPr>
      <w:r>
        <w:t>The Rules also require</w:t>
      </w:r>
      <w:r w:rsidR="007217CE" w:rsidRPr="00880119">
        <w:t xml:space="preserve"> </w:t>
      </w:r>
      <w:r w:rsidR="00FE06D2">
        <w:t xml:space="preserve">disclaimer </w:t>
      </w:r>
      <w:r w:rsidR="007217CE" w:rsidRPr="00880119">
        <w:t xml:space="preserve">statements to be included in promotional material for </w:t>
      </w:r>
      <w:r w:rsidR="00E82C38">
        <w:t>specific residences and</w:t>
      </w:r>
      <w:r w:rsidR="007217CE" w:rsidRPr="00880119">
        <w:t xml:space="preserve"> retirement village</w:t>
      </w:r>
      <w:r w:rsidR="00E82C38">
        <w:t>s</w:t>
      </w:r>
      <w:r w:rsidR="007217CE">
        <w:t xml:space="preserve"> generally</w:t>
      </w:r>
      <w:r w:rsidR="00E82C38">
        <w:t xml:space="preserve">, depending on the length of the marketing material. </w:t>
      </w:r>
      <w:r w:rsidR="00FE06D2">
        <w:t>These statements are in</w:t>
      </w:r>
      <w:r w:rsidR="007217CE" w:rsidRPr="00880119">
        <w:t xml:space="preserve"> relation to the payment of departure fees and the impact of capital </w:t>
      </w:r>
      <w:r w:rsidR="007217CE" w:rsidRPr="00880119">
        <w:lastRenderedPageBreak/>
        <w:t>gains received by residents.</w:t>
      </w:r>
      <w:r w:rsidR="007217CE">
        <w:t xml:space="preserve"> </w:t>
      </w:r>
      <w:r w:rsidR="00FE06D2">
        <w:t>The d</w:t>
      </w:r>
      <w:r w:rsidR="007217CE">
        <w:t xml:space="preserve">isclaimer statements </w:t>
      </w:r>
      <w:r w:rsidR="00FE06D2">
        <w:t xml:space="preserve">aim to better inform prospective residents as to the financial repercussions of their choices, leading to more informed consumer decision making. </w:t>
      </w:r>
    </w:p>
    <w:p w14:paraId="4E12C380" w14:textId="18E8AAF5" w:rsidR="0011081F" w:rsidRDefault="00FE06D2" w:rsidP="007217CE">
      <w:pPr>
        <w:pStyle w:val="BodyText1"/>
      </w:pPr>
      <w:r>
        <w:t xml:space="preserve">The requirements for promotional materials are broken into two key sections: </w:t>
      </w:r>
    </w:p>
    <w:p w14:paraId="3989663B" w14:textId="17811F90" w:rsidR="007217CE" w:rsidRDefault="007217CE" w:rsidP="00A569C5">
      <w:pPr>
        <w:pStyle w:val="BodyText1"/>
        <w:numPr>
          <w:ilvl w:val="0"/>
          <w:numId w:val="44"/>
        </w:numPr>
      </w:pPr>
      <w:r w:rsidRPr="009F75B0">
        <w:t>Clause 1</w:t>
      </w:r>
      <w:r w:rsidR="00D95D62" w:rsidRPr="009F75B0">
        <w:t>3</w:t>
      </w:r>
      <w:r>
        <w:t xml:space="preserve"> </w:t>
      </w:r>
      <w:r w:rsidR="00FE06D2">
        <w:t>pertains to</w:t>
      </w:r>
      <w:r>
        <w:t xml:space="preserve"> </w:t>
      </w:r>
      <w:r w:rsidRPr="00A569C5">
        <w:rPr>
          <w:b/>
        </w:rPr>
        <w:t>generic</w:t>
      </w:r>
      <w:r w:rsidR="00FE06D2" w:rsidRPr="00A569C5">
        <w:rPr>
          <w:b/>
        </w:rPr>
        <w:t xml:space="preserve"> village promotional</w:t>
      </w:r>
      <w:r w:rsidRPr="00A569C5">
        <w:rPr>
          <w:b/>
        </w:rPr>
        <w:t xml:space="preserve"> material</w:t>
      </w:r>
      <w:r w:rsidR="00FE06D2" w:rsidRPr="00A569C5">
        <w:rPr>
          <w:b/>
        </w:rPr>
        <w:t>s</w:t>
      </w:r>
      <w:r>
        <w:t xml:space="preserve">. The </w:t>
      </w:r>
      <w:r w:rsidR="00FE06D2">
        <w:t>100-word</w:t>
      </w:r>
      <w:r>
        <w:t xml:space="preserve"> limit is designed to ensure the more informative materials are captured, such as brochures, pamphlets and websites, whereas small-scale advertisements such as digital banner ads, invites to events, fundraising slogans, are excluded. </w:t>
      </w:r>
    </w:p>
    <w:p w14:paraId="6723BB00" w14:textId="4FA4A457" w:rsidR="007217CE" w:rsidRDefault="007217CE" w:rsidP="00FE06D2">
      <w:pPr>
        <w:pStyle w:val="BodyText1"/>
        <w:numPr>
          <w:ilvl w:val="0"/>
          <w:numId w:val="44"/>
        </w:numPr>
      </w:pPr>
      <w:r w:rsidRPr="009F75B0">
        <w:t>Clause 1</w:t>
      </w:r>
      <w:r w:rsidR="00D95D62" w:rsidRPr="009F75B0">
        <w:t>4</w:t>
      </w:r>
      <w:r>
        <w:t xml:space="preserve"> pertains to </w:t>
      </w:r>
      <w:r w:rsidR="00FE06D2" w:rsidRPr="00A569C5">
        <w:rPr>
          <w:b/>
        </w:rPr>
        <w:t>promotional</w:t>
      </w:r>
      <w:r w:rsidRPr="00A569C5">
        <w:rPr>
          <w:b/>
        </w:rPr>
        <w:t xml:space="preserve"> materials for </w:t>
      </w:r>
      <w:r w:rsidR="00FE06D2" w:rsidRPr="00A569C5">
        <w:rPr>
          <w:b/>
        </w:rPr>
        <w:t xml:space="preserve">specific </w:t>
      </w:r>
      <w:r w:rsidRPr="00A569C5">
        <w:rPr>
          <w:b/>
        </w:rPr>
        <w:t>residences</w:t>
      </w:r>
      <w:r w:rsidR="00FE06D2">
        <w:t xml:space="preserve"> (i.e. individual units within a village).</w:t>
      </w:r>
      <w:r>
        <w:t xml:space="preserve"> The </w:t>
      </w:r>
      <w:r w:rsidR="00FE06D2">
        <w:t>50-word</w:t>
      </w:r>
      <w:r>
        <w:t xml:space="preserve"> limit is designed for this particular type of marketing, as most residence specific advertisements exceed this word limit. Additionally, it ensures that digital banner ads and other small-scale promotional material are not captured.</w:t>
      </w:r>
    </w:p>
    <w:p w14:paraId="12CB73FD" w14:textId="7A416CF4" w:rsidR="00FE06D2" w:rsidRDefault="00FE06D2" w:rsidP="00FE06D2">
      <w:pPr>
        <w:pStyle w:val="BodyText1"/>
      </w:pPr>
      <w:r>
        <w:t xml:space="preserve">The requirements for these statements to be included within promotional materials stems from the Greiner Report’s findings that residents believe many of the </w:t>
      </w:r>
      <w:r w:rsidR="006C39A3" w:rsidRPr="00EB5F74">
        <w:t xml:space="preserve">marketing activities </w:t>
      </w:r>
      <w:r>
        <w:t>conducted</w:t>
      </w:r>
      <w:r w:rsidR="006C39A3" w:rsidRPr="00EB5F74">
        <w:t xml:space="preserve"> </w:t>
      </w:r>
      <w:r>
        <w:t xml:space="preserve">by </w:t>
      </w:r>
      <w:r w:rsidR="006C39A3" w:rsidRPr="00EB5F74">
        <w:t xml:space="preserve">operators </w:t>
      </w:r>
      <w:r>
        <w:t>were not being done in</w:t>
      </w:r>
      <w:r w:rsidR="0048593A" w:rsidRPr="00EB5F74">
        <w:t xml:space="preserve"> a fair and honest manner</w:t>
      </w:r>
      <w:r w:rsidR="00736362" w:rsidRPr="00EB5F74">
        <w:t xml:space="preserve">. </w:t>
      </w:r>
      <w:r>
        <w:t xml:space="preserve">The word limit condition was chosen to </w:t>
      </w:r>
      <w:r w:rsidR="003273DA">
        <w:t>capture</w:t>
      </w:r>
      <w:r>
        <w:t xml:space="preserve"> the relevant marketing types</w:t>
      </w:r>
      <w:r w:rsidR="00966565">
        <w:t>,</w:t>
      </w:r>
      <w:r>
        <w:t xml:space="preserve"> </w:t>
      </w:r>
      <w:r w:rsidR="003273DA">
        <w:t xml:space="preserve">without creating onerous restrictions on non-relevant channels and mediums that operators use. </w:t>
      </w:r>
      <w:r w:rsidR="00966565">
        <w:t>A list of marketing materials was considered too prescriptive and would quickly become outdated.</w:t>
      </w:r>
      <w:r w:rsidR="0004709A">
        <w:t xml:space="preserve"> The word limit was considered the most effective way to </w:t>
      </w:r>
      <w:r w:rsidR="00FC7510">
        <w:t>capture</w:t>
      </w:r>
      <w:r w:rsidR="00E9302F">
        <w:t xml:space="preserve"> </w:t>
      </w:r>
      <w:r w:rsidR="0004709A">
        <w:t>future technologies and changing marketing methods.</w:t>
      </w:r>
    </w:p>
    <w:p w14:paraId="4263CEB4" w14:textId="77777777" w:rsidR="00022E9B" w:rsidRDefault="00022E9B" w:rsidP="00022E9B">
      <w:pPr>
        <w:spacing w:after="160" w:line="276" w:lineRule="auto"/>
        <w:rPr>
          <w:sz w:val="24"/>
        </w:rPr>
      </w:pPr>
      <w:r w:rsidRPr="00977989">
        <w:rPr>
          <w:noProof/>
          <w:sz w:val="24"/>
          <w:lang w:eastAsia="en-AU"/>
        </w:rPr>
        <mc:AlternateContent>
          <mc:Choice Requires="wps">
            <w:drawing>
              <wp:inline distT="0" distB="0" distL="0" distR="0" wp14:anchorId="09FDAE07" wp14:editId="640A05D4">
                <wp:extent cx="6137564" cy="1404620"/>
                <wp:effectExtent l="19050" t="19050" r="15875" b="254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2C5A23DA" w14:textId="31AD96B4" w:rsidR="006D2B7C" w:rsidRDefault="006D2B7C" w:rsidP="00F73C82">
                            <w:pPr>
                              <w:pStyle w:val="BodyText1"/>
                              <w:jc w:val="center"/>
                              <w:rPr>
                                <w:b/>
                                <w:u w:color="B50938"/>
                              </w:rPr>
                            </w:pPr>
                            <w:bookmarkStart w:id="38" w:name="_Hlk8133237"/>
                            <w:bookmarkStart w:id="39" w:name="_Hlk8133238"/>
                            <w:r w:rsidRPr="00880119">
                              <w:rPr>
                                <w:b/>
                                <w:u w:color="B50938"/>
                              </w:rPr>
                              <w:t>Is it reasonable to include the proposed statements in promotional material? If not, why?</w:t>
                            </w:r>
                          </w:p>
                          <w:p w14:paraId="5E1560B6" w14:textId="35CF27D0" w:rsidR="006D2B7C" w:rsidRPr="00880119" w:rsidRDefault="006D2B7C" w:rsidP="00A569C5">
                            <w:pPr>
                              <w:pStyle w:val="BodyText1"/>
                              <w:jc w:val="center"/>
                              <w:rPr>
                                <w:b/>
                                <w:u w:color="B50938"/>
                              </w:rPr>
                            </w:pPr>
                            <w:r w:rsidRPr="00880119">
                              <w:rPr>
                                <w:b/>
                                <w:u w:color="B50938"/>
                              </w:rPr>
                              <w:t xml:space="preserve">Are the proposed word counts a suitable method for determining </w:t>
                            </w:r>
                            <w:r w:rsidRPr="00880119">
                              <w:rPr>
                                <w:b/>
                                <w:u w:color="B50938"/>
                              </w:rPr>
                              <w:t>wh</w:t>
                            </w:r>
                            <w:r>
                              <w:rPr>
                                <w:b/>
                                <w:u w:color="B50938"/>
                              </w:rPr>
                              <w:t>ich</w:t>
                            </w:r>
                            <w:r w:rsidRPr="00880119">
                              <w:rPr>
                                <w:b/>
                                <w:u w:color="B50938"/>
                              </w:rPr>
                              <w:t xml:space="preserve"> </w:t>
                            </w:r>
                            <w:r w:rsidRPr="00880119">
                              <w:rPr>
                                <w:b/>
                                <w:u w:color="B50938"/>
                              </w:rPr>
                              <w:t xml:space="preserve">materials should </w:t>
                            </w:r>
                            <w:r>
                              <w:rPr>
                                <w:b/>
                                <w:u w:color="B50938"/>
                              </w:rPr>
                              <w:t>include</w:t>
                            </w:r>
                            <w:r w:rsidRPr="00880119">
                              <w:rPr>
                                <w:b/>
                                <w:u w:color="B50938"/>
                              </w:rPr>
                              <w:t xml:space="preserve"> the proposed statements? </w:t>
                            </w:r>
                            <w:r>
                              <w:rPr>
                                <w:b/>
                                <w:u w:color="B50938"/>
                              </w:rPr>
                              <w:t>If not, what is an alternative method to capture the right marketing material?</w:t>
                            </w:r>
                            <w:bookmarkEnd w:id="38"/>
                            <w:bookmarkEnd w:id="39"/>
                          </w:p>
                        </w:txbxContent>
                      </wps:txbx>
                      <wps:bodyPr rot="0" vert="horz" wrap="square" lIns="91440" tIns="45720" rIns="91440" bIns="45720" anchor="t" anchorCtr="0">
                        <a:spAutoFit/>
                      </wps:bodyPr>
                    </wps:wsp>
                  </a:graphicData>
                </a:graphic>
              </wp:inline>
            </w:drawing>
          </mc:Choice>
          <mc:Fallback>
            <w:pict>
              <v:shape w14:anchorId="09FDAE07" id="_x0000_s1033"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" fillcolor="#c6d9f1 [671]" strokecolor="#1f497d [3215]" strokeweight="2.25pt">
                <v:textbox style="mso-fit-shape-to-text:t">
                  <w:txbxContent>
                    <w:p w14:paraId="2C5A23DA" w14:textId="31AD96B4" w:rsidR="006D2B7C" w:rsidRDefault="006D2B7C" w:rsidP="00F73C82">
                      <w:pPr>
                        <w:pStyle w:val="BodyText1"/>
                        <w:jc w:val="center"/>
                        <w:rPr>
                          <w:b/>
                          <w:u w:color="B50938"/>
                        </w:rPr>
                      </w:pPr>
                      <w:bookmarkStart w:id="40" w:name="_Hlk8133237"/>
                      <w:bookmarkStart w:id="41" w:name="_Hlk8133238"/>
                      <w:r w:rsidRPr="00880119">
                        <w:rPr>
                          <w:b/>
                          <w:u w:color="B50938"/>
                        </w:rPr>
                        <w:t>Is it reasonable to include the proposed statements in promotional material? If not, why?</w:t>
                      </w:r>
                    </w:p>
                    <w:p w14:paraId="5E1560B6" w14:textId="35CF27D0" w:rsidR="006D2B7C" w:rsidRPr="00880119" w:rsidRDefault="006D2B7C" w:rsidP="00A569C5">
                      <w:pPr>
                        <w:pStyle w:val="BodyText1"/>
                        <w:jc w:val="center"/>
                        <w:rPr>
                          <w:b/>
                          <w:u w:color="B50938"/>
                        </w:rPr>
                      </w:pPr>
                      <w:r w:rsidRPr="00880119">
                        <w:rPr>
                          <w:b/>
                          <w:u w:color="B50938"/>
                        </w:rPr>
                        <w:t xml:space="preserve">Are the proposed word counts a suitable method for determining </w:t>
                      </w:r>
                      <w:r w:rsidRPr="00880119">
                        <w:rPr>
                          <w:b/>
                          <w:u w:color="B50938"/>
                        </w:rPr>
                        <w:t>wh</w:t>
                      </w:r>
                      <w:r>
                        <w:rPr>
                          <w:b/>
                          <w:u w:color="B50938"/>
                        </w:rPr>
                        <w:t>ich</w:t>
                      </w:r>
                      <w:r w:rsidRPr="00880119">
                        <w:rPr>
                          <w:b/>
                          <w:u w:color="B50938"/>
                        </w:rPr>
                        <w:t xml:space="preserve"> </w:t>
                      </w:r>
                      <w:r w:rsidRPr="00880119">
                        <w:rPr>
                          <w:b/>
                          <w:u w:color="B50938"/>
                        </w:rPr>
                        <w:t xml:space="preserve">materials should </w:t>
                      </w:r>
                      <w:r>
                        <w:rPr>
                          <w:b/>
                          <w:u w:color="B50938"/>
                        </w:rPr>
                        <w:t>include</w:t>
                      </w:r>
                      <w:r w:rsidRPr="00880119">
                        <w:rPr>
                          <w:b/>
                          <w:u w:color="B50938"/>
                        </w:rPr>
                        <w:t xml:space="preserve"> the proposed statements? </w:t>
                      </w:r>
                      <w:r>
                        <w:rPr>
                          <w:b/>
                          <w:u w:color="B50938"/>
                        </w:rPr>
                        <w:t>If not, what is an alternative method to capture the right marketing material?</w:t>
                      </w:r>
                      <w:bookmarkEnd w:id="40"/>
                      <w:bookmarkEnd w:id="41"/>
                    </w:p>
                  </w:txbxContent>
                </v:textbox>
                <w10:anchorlock/>
              </v:shape>
            </w:pict>
          </mc:Fallback>
        </mc:AlternateContent>
      </w:r>
    </w:p>
    <w:p w14:paraId="713E81FC" w14:textId="375C948B" w:rsidR="000E1057" w:rsidRDefault="000E1057" w:rsidP="00D95D62">
      <w:pPr>
        <w:pStyle w:val="Heading2"/>
      </w:pPr>
      <w:bookmarkStart w:id="42" w:name="_Toc8216462"/>
      <w:r>
        <w:t xml:space="preserve">Part </w:t>
      </w:r>
      <w:r w:rsidR="00717B1C">
        <w:t>4</w:t>
      </w:r>
      <w:r>
        <w:t xml:space="preserve"> </w:t>
      </w:r>
      <w:r w:rsidR="00717B1C">
        <w:t>–</w:t>
      </w:r>
      <w:r>
        <w:t xml:space="preserve"> Conflicts of interest</w:t>
      </w:r>
      <w:bookmarkEnd w:id="42"/>
    </w:p>
    <w:p w14:paraId="060D86D4" w14:textId="16B31E82" w:rsidR="000E1057" w:rsidRPr="008F7036" w:rsidRDefault="000E1057" w:rsidP="000E1057">
      <w:pPr>
        <w:pStyle w:val="BodyText1"/>
      </w:pPr>
      <w:r>
        <w:t xml:space="preserve">This section of the Rules </w:t>
      </w:r>
      <w:r w:rsidRPr="002B0E70">
        <w:t>address</w:t>
      </w:r>
      <w:r w:rsidR="00986830">
        <w:t>es</w:t>
      </w:r>
      <w:r w:rsidRPr="002B0E70">
        <w:t xml:space="preserve"> how operators identify and manage conflicts of </w:t>
      </w:r>
      <w:r w:rsidR="00D36173" w:rsidRPr="002B0E70">
        <w:t>interest</w:t>
      </w:r>
      <w:r w:rsidR="00D36173">
        <w:t xml:space="preserve"> and</w:t>
      </w:r>
      <w:r>
        <w:t xml:space="preserve"> establish</w:t>
      </w:r>
      <w:r w:rsidR="00986830">
        <w:t>es</w:t>
      </w:r>
      <w:r w:rsidRPr="002B0E70">
        <w:t xml:space="preserve"> consistency across the industry</w:t>
      </w:r>
      <w:r>
        <w:t>. It aims to promote</w:t>
      </w:r>
      <w:r w:rsidRPr="002B0E70">
        <w:t xml:space="preserve"> transparency, </w:t>
      </w:r>
      <w:r w:rsidR="008836C4">
        <w:t>prevent</w:t>
      </w:r>
      <w:r>
        <w:t xml:space="preserve"> </w:t>
      </w:r>
      <w:r w:rsidRPr="002B0E70">
        <w:t xml:space="preserve">fraud and </w:t>
      </w:r>
      <w:r>
        <w:t>increase the standard of</w:t>
      </w:r>
      <w:r w:rsidRPr="002B0E70">
        <w:t xml:space="preserve"> ethical conduct</w:t>
      </w:r>
      <w:r w:rsidR="008836C4">
        <w:t xml:space="preserve"> throughout the industry</w:t>
      </w:r>
      <w:r w:rsidRPr="002B0E70">
        <w:t>.</w:t>
      </w:r>
    </w:p>
    <w:p w14:paraId="4FFA243E" w14:textId="18B2B4E2" w:rsidR="000E1057" w:rsidRDefault="008836C4" w:rsidP="000E1057">
      <w:pPr>
        <w:pStyle w:val="BodyText1"/>
      </w:pPr>
      <w:r>
        <w:t xml:space="preserve">Under the proposed </w:t>
      </w:r>
      <w:r w:rsidR="00986830">
        <w:t>R</w:t>
      </w:r>
      <w:r>
        <w:t>ule, operators will be</w:t>
      </w:r>
      <w:r w:rsidR="000E1057" w:rsidRPr="002B0E70">
        <w:t xml:space="preserve"> require</w:t>
      </w:r>
      <w:r>
        <w:t>d to</w:t>
      </w:r>
      <w:r w:rsidR="000E1057" w:rsidRPr="002B0E70">
        <w:t xml:space="preserve"> </w:t>
      </w:r>
      <w:r w:rsidR="000E1057" w:rsidRPr="00EC4915">
        <w:t xml:space="preserve">ensure that they and their staff </w:t>
      </w:r>
      <w:r w:rsidR="000E1057" w:rsidRPr="00EB5F74">
        <w:t>avoid</w:t>
      </w:r>
      <w:r w:rsidR="000E1057">
        <w:t xml:space="preserve"> conflicts of interest where possible and disclose any conflicts of interest to residents by written </w:t>
      </w:r>
      <w:r w:rsidR="000E1057">
        <w:lastRenderedPageBreak/>
        <w:t xml:space="preserve">notice. </w:t>
      </w:r>
      <w:r w:rsidR="00986830">
        <w:t>It impose</w:t>
      </w:r>
      <w:r w:rsidR="001507E8">
        <w:t>s</w:t>
      </w:r>
      <w:r w:rsidR="00986830">
        <w:t xml:space="preserve"> a duty on</w:t>
      </w:r>
      <w:r w:rsidR="000E1057">
        <w:t xml:space="preserve"> the operator to manage and resolve the conflict in an appropriate manner.</w:t>
      </w:r>
    </w:p>
    <w:p w14:paraId="1AD1F7C1" w14:textId="2ABCF0F4" w:rsidR="00D36173" w:rsidRDefault="001F3194" w:rsidP="000E1057">
      <w:pPr>
        <w:pStyle w:val="BodyText1"/>
      </w:pPr>
      <w:r>
        <w:t xml:space="preserve">Conflicts of interest, when left undisclosed, can become a source of </w:t>
      </w:r>
      <w:r w:rsidR="00AD3A91">
        <w:t xml:space="preserve">tension within a retirement village. </w:t>
      </w:r>
      <w:r w:rsidR="00136D32">
        <w:t xml:space="preserve">Villages and operators who </w:t>
      </w:r>
      <w:r w:rsidR="002A0552">
        <w:t>are perceived to, or act on</w:t>
      </w:r>
      <w:r w:rsidR="00136D32">
        <w:t xml:space="preserve"> their personal interests</w:t>
      </w:r>
      <w:r w:rsidR="002A0552">
        <w:t xml:space="preserve"> when making a decision or carrying out their functions in retirement villages,</w:t>
      </w:r>
      <w:r w:rsidR="00136D32">
        <w:t xml:space="preserve"> are more likely to come into conflict with residents. This, in turn, often leads to increases in complaints and disputes. Part </w:t>
      </w:r>
      <w:r w:rsidR="00D95D62">
        <w:t>4</w:t>
      </w:r>
      <w:r w:rsidR="00136D32">
        <w:t xml:space="preserve"> of the Rules seeks to reinforce to operators the importance of impartiality and transparen</w:t>
      </w:r>
      <w:r w:rsidR="002A0552">
        <w:t>cy</w:t>
      </w:r>
      <w:r w:rsidR="00136D32">
        <w:t xml:space="preserve"> when carrying out their role within their retirement village.</w:t>
      </w:r>
      <w:r w:rsidR="005C0C7D">
        <w:t xml:space="preserve"> </w:t>
      </w:r>
    </w:p>
    <w:p w14:paraId="4A4D4553" w14:textId="29879DF9" w:rsidR="000E1057" w:rsidRPr="00044AE3" w:rsidRDefault="000E1057" w:rsidP="000E1057">
      <w:pPr>
        <w:pStyle w:val="BodyText1"/>
      </w:pPr>
      <w:r>
        <w:t>This section does not signify that all conflicts of interest are inherently negative</w:t>
      </w:r>
      <w:r w:rsidR="002A0552">
        <w:t xml:space="preserve"> or</w:t>
      </w:r>
      <w:r>
        <w:t xml:space="preserve"> are against the interests of residents, however, </w:t>
      </w:r>
      <w:r w:rsidR="002A0552">
        <w:t xml:space="preserve">it </w:t>
      </w:r>
      <w:r>
        <w:t xml:space="preserve">requires operators to be transparent and share the information with the residents. </w:t>
      </w:r>
    </w:p>
    <w:p w14:paraId="11696316" w14:textId="77777777" w:rsidR="000E1057" w:rsidRPr="00044AE3" w:rsidRDefault="000E1057" w:rsidP="000E1057">
      <w:pPr>
        <w:pStyle w:val="BodyText1"/>
      </w:pPr>
      <w:r w:rsidRPr="00977989">
        <w:rPr>
          <w:noProof/>
          <w:lang w:eastAsia="en-AU"/>
        </w:rPr>
        <mc:AlternateContent>
          <mc:Choice Requires="wps">
            <w:drawing>
              <wp:inline distT="0" distB="0" distL="0" distR="0" wp14:anchorId="130B05FB" wp14:editId="28F1307F">
                <wp:extent cx="6137564" cy="1404620"/>
                <wp:effectExtent l="19050" t="19050" r="15875" b="254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6940AD20" w14:textId="215B42F1" w:rsidR="006D2B7C" w:rsidRPr="00FC264E" w:rsidRDefault="006D2B7C" w:rsidP="00A569C5">
                            <w:pPr>
                              <w:pStyle w:val="BodyText1"/>
                              <w:jc w:val="center"/>
                              <w:rPr>
                                <w:b/>
                                <w:u w:color="B50938"/>
                              </w:rPr>
                            </w:pPr>
                            <w:bookmarkStart w:id="43" w:name="_Hlk8133244"/>
                            <w:bookmarkStart w:id="44" w:name="_Hlk8133245"/>
                            <w:r>
                              <w:rPr>
                                <w:b/>
                                <w:u w:color="B50938"/>
                              </w:rPr>
                              <w:t>Should any of the requirements be removed or new requirements added to the Rules of Conduct, in order to better manage conflicts of interest? Why/why not?</w:t>
                            </w:r>
                            <w:bookmarkEnd w:id="43"/>
                            <w:bookmarkEnd w:id="44"/>
                          </w:p>
                        </w:txbxContent>
                      </wps:txbx>
                      <wps:bodyPr rot="0" vert="horz" wrap="square" lIns="91440" tIns="45720" rIns="91440" bIns="45720" anchor="t" anchorCtr="0">
                        <a:spAutoFit/>
                      </wps:bodyPr>
                    </wps:wsp>
                  </a:graphicData>
                </a:graphic>
              </wp:inline>
            </w:drawing>
          </mc:Choice>
          <mc:Fallback>
            <w:pict>
              <v:shape w14:anchorId="130B05FB" id="_x0000_s1034"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" fillcolor="#c6d9f1 [671]" strokecolor="#1f497d [3215]" strokeweight="2.25pt">
                <v:textbox style="mso-fit-shape-to-text:t">
                  <w:txbxContent>
                    <w:p w14:paraId="6940AD20" w14:textId="215B42F1" w:rsidR="006D2B7C" w:rsidRPr="00FC264E" w:rsidRDefault="006D2B7C" w:rsidP="00A569C5">
                      <w:pPr>
                        <w:pStyle w:val="BodyText1"/>
                        <w:jc w:val="center"/>
                        <w:rPr>
                          <w:b/>
                          <w:u w:color="B50938"/>
                        </w:rPr>
                      </w:pPr>
                      <w:bookmarkStart w:id="45" w:name="_Hlk8133244"/>
                      <w:bookmarkStart w:id="46" w:name="_Hlk8133245"/>
                      <w:r>
                        <w:rPr>
                          <w:b/>
                          <w:u w:color="B50938"/>
                        </w:rPr>
                        <w:t>Should any of the requirements be removed or new requirements added to the Rules of Conduct, in order to better manage conflicts of interest? Why/why not?</w:t>
                      </w:r>
                      <w:bookmarkEnd w:id="45"/>
                      <w:bookmarkEnd w:id="46"/>
                    </w:p>
                  </w:txbxContent>
                </v:textbox>
                <w10:anchorlock/>
              </v:shape>
            </w:pict>
          </mc:Fallback>
        </mc:AlternateContent>
      </w:r>
    </w:p>
    <w:p w14:paraId="5FBBD5B9" w14:textId="3038F74F" w:rsidR="00717B1C" w:rsidRDefault="000E1057" w:rsidP="00CC4AD6">
      <w:pPr>
        <w:pStyle w:val="Heading2"/>
      </w:pPr>
      <w:bookmarkStart w:id="47" w:name="_Toc8216463"/>
      <w:r>
        <w:t xml:space="preserve">Part </w:t>
      </w:r>
      <w:r w:rsidR="00717B1C">
        <w:t>5 – Complaint handling and dispute resolution scheme</w:t>
      </w:r>
      <w:bookmarkEnd w:id="47"/>
    </w:p>
    <w:p w14:paraId="28BEEF70" w14:textId="7C3914F6" w:rsidR="00022E9B" w:rsidRPr="00970887" w:rsidRDefault="00022E9B" w:rsidP="00D95D62">
      <w:pPr>
        <w:pStyle w:val="Heading2"/>
      </w:pPr>
      <w:bookmarkStart w:id="48" w:name="_Toc8216464"/>
      <w:r>
        <w:t>Co</w:t>
      </w:r>
      <w:r w:rsidR="00360797">
        <w:t>mplaint handling</w:t>
      </w:r>
      <w:bookmarkEnd w:id="48"/>
    </w:p>
    <w:p w14:paraId="3D22C803" w14:textId="260CAD32" w:rsidR="00147EC3" w:rsidRDefault="00147EC3" w:rsidP="00147EC3">
      <w:pPr>
        <w:pStyle w:val="BodyText1"/>
      </w:pPr>
      <w:r w:rsidRPr="00986830">
        <w:t>Th</w:t>
      </w:r>
      <w:r>
        <w:t xml:space="preserve">is section of the </w:t>
      </w:r>
      <w:r w:rsidRPr="00986830">
        <w:t>Rules require</w:t>
      </w:r>
      <w:r w:rsidR="002A0552">
        <w:t>s</w:t>
      </w:r>
      <w:r w:rsidRPr="00986830">
        <w:t xml:space="preserve"> operator</w:t>
      </w:r>
      <w:r w:rsidR="002A0552">
        <w:t>s</w:t>
      </w:r>
      <w:r w:rsidRPr="00986830">
        <w:t xml:space="preserve"> to document and maintain</w:t>
      </w:r>
      <w:r w:rsidR="002A0552">
        <w:t xml:space="preserve"> a </w:t>
      </w:r>
      <w:r w:rsidR="00F11D86">
        <w:t>c</w:t>
      </w:r>
      <w:r w:rsidR="002A0552">
        <w:t xml:space="preserve">omplaint </w:t>
      </w:r>
      <w:r w:rsidR="00F11D86">
        <w:t>h</w:t>
      </w:r>
      <w:r w:rsidR="002A0552">
        <w:t xml:space="preserve">andling </w:t>
      </w:r>
      <w:r w:rsidR="00F11D86">
        <w:t>p</w:t>
      </w:r>
      <w:r w:rsidR="002A0552">
        <w:t>rocess</w:t>
      </w:r>
      <w:r w:rsidRPr="00986830">
        <w:t xml:space="preserve"> </w:t>
      </w:r>
      <w:r w:rsidR="002A0552">
        <w:t>and</w:t>
      </w:r>
      <w:r w:rsidRPr="00986830">
        <w:t xml:space="preserve"> ensure staff are aware of the process and receive training in effective complaint handling.</w:t>
      </w:r>
      <w:r>
        <w:t xml:space="preserve"> Additionally, all records of complaints must be kept by the operator for a period of five years.</w:t>
      </w:r>
    </w:p>
    <w:p w14:paraId="02D55793" w14:textId="4F5D2204" w:rsidR="00147EC3" w:rsidRDefault="00147EC3" w:rsidP="00360797">
      <w:pPr>
        <w:pStyle w:val="BodyText1"/>
      </w:pPr>
      <w:r>
        <w:t xml:space="preserve">Part </w:t>
      </w:r>
      <w:r w:rsidR="00D95D62">
        <w:t>5</w:t>
      </w:r>
      <w:r>
        <w:t xml:space="preserve"> aims to</w:t>
      </w:r>
      <w:r w:rsidRPr="00986830">
        <w:t xml:space="preserve"> ensure that residents have an appropriate, well-formed and transparent process to pursue complaints</w:t>
      </w:r>
      <w:r>
        <w:t xml:space="preserve">. Ensuring that villages are capable of handling, managing and resolving complaints will help reduce lingering tension. </w:t>
      </w:r>
    </w:p>
    <w:p w14:paraId="0DA298DB" w14:textId="77777777" w:rsidR="00147EC3" w:rsidRPr="00986830" w:rsidRDefault="00147EC3" w:rsidP="00147EC3">
      <w:pPr>
        <w:pStyle w:val="BodyText1"/>
      </w:pPr>
      <w:r w:rsidRPr="00986830">
        <w:t xml:space="preserve">Additionally, by </w:t>
      </w:r>
      <w:r>
        <w:t>appropriately managing</w:t>
      </w:r>
      <w:r w:rsidRPr="00986830">
        <w:t xml:space="preserve"> complaints before they potentially become disputes, </w:t>
      </w:r>
      <w:r>
        <w:t>this</w:t>
      </w:r>
      <w:r w:rsidRPr="00986830">
        <w:t xml:space="preserve"> will limit reliance on </w:t>
      </w:r>
      <w:r>
        <w:t xml:space="preserve">the </w:t>
      </w:r>
      <w:r w:rsidRPr="00986830">
        <w:t xml:space="preserve">dispute resolution process, Fair Trading Mediation and the need for residents to go to the NSW </w:t>
      </w:r>
      <w:r w:rsidRPr="00986830">
        <w:rPr>
          <w:lang w:val="en"/>
        </w:rPr>
        <w:t>Civil and Administrative</w:t>
      </w:r>
      <w:r w:rsidRPr="00986830">
        <w:t xml:space="preserve"> Tribunal</w:t>
      </w:r>
      <w:r>
        <w:t xml:space="preserve"> (NCAT)</w:t>
      </w:r>
      <w:r w:rsidRPr="00986830">
        <w:t>.</w:t>
      </w:r>
    </w:p>
    <w:p w14:paraId="2ADC32A3" w14:textId="31645DF2" w:rsidR="00982B18" w:rsidRDefault="00AC751E" w:rsidP="00360797">
      <w:pPr>
        <w:pStyle w:val="BodyText1"/>
      </w:pPr>
      <w:r w:rsidRPr="002B0E70">
        <w:t>The Greiner Inquiry found that conflict</w:t>
      </w:r>
      <w:r>
        <w:t xml:space="preserve">s </w:t>
      </w:r>
      <w:r w:rsidRPr="002B0E70">
        <w:t xml:space="preserve">can </w:t>
      </w:r>
      <w:r>
        <w:t xml:space="preserve">often </w:t>
      </w:r>
      <w:r w:rsidRPr="002B0E70">
        <w:t>be exacerbated within retirement villages. This is due to residents</w:t>
      </w:r>
      <w:r>
        <w:t xml:space="preserve"> being</w:t>
      </w:r>
      <w:r w:rsidRPr="002B0E70">
        <w:t xml:space="preserve"> unable to easily switch service providers</w:t>
      </w:r>
      <w:r w:rsidR="00982B18">
        <w:t xml:space="preserve"> (</w:t>
      </w:r>
      <w:r w:rsidRPr="002B0E70">
        <w:t>villages</w:t>
      </w:r>
      <w:r w:rsidR="00982B18">
        <w:t xml:space="preserve">), </w:t>
      </w:r>
      <w:r w:rsidRPr="002B0E70">
        <w:t>without significant financial repercussions</w:t>
      </w:r>
      <w:r>
        <w:t>. Residents must then re</w:t>
      </w:r>
      <w:r w:rsidRPr="002B0E70">
        <w:t xml:space="preserve">main in a </w:t>
      </w:r>
      <w:r>
        <w:t>village</w:t>
      </w:r>
      <w:r w:rsidRPr="002B0E70">
        <w:t xml:space="preserve"> </w:t>
      </w:r>
      <w:r>
        <w:t>wherein there</w:t>
      </w:r>
      <w:r w:rsidRPr="002B0E70">
        <w:t xml:space="preserve"> may be </w:t>
      </w:r>
      <w:r>
        <w:t>significant</w:t>
      </w:r>
      <w:r w:rsidRPr="002B0E70">
        <w:t xml:space="preserve"> conflict, tension or dissatisfaction with the operation of the village. </w:t>
      </w:r>
    </w:p>
    <w:p w14:paraId="021F04C1" w14:textId="242452C0" w:rsidR="00022E9B" w:rsidRDefault="00022E9B" w:rsidP="00360797">
      <w:pPr>
        <w:spacing w:after="160" w:line="276" w:lineRule="auto"/>
        <w:rPr>
          <w:sz w:val="24"/>
        </w:rPr>
      </w:pPr>
      <w:r w:rsidRPr="00977989">
        <w:rPr>
          <w:noProof/>
          <w:sz w:val="24"/>
          <w:lang w:eastAsia="en-AU"/>
        </w:rPr>
        <w:lastRenderedPageBreak/>
        <mc:AlternateContent>
          <mc:Choice Requires="wps">
            <w:drawing>
              <wp:inline distT="0" distB="0" distL="0" distR="0" wp14:anchorId="7B061B87" wp14:editId="345B0BD2">
                <wp:extent cx="6137564" cy="1404620"/>
                <wp:effectExtent l="19050" t="19050" r="15875" b="254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48603F1D" w14:textId="58FD02BA" w:rsidR="006D2B7C" w:rsidRPr="000166A4" w:rsidRDefault="006D2B7C" w:rsidP="00A569C5">
                            <w:pPr>
                              <w:pStyle w:val="BodyText1"/>
                              <w:jc w:val="center"/>
                              <w:rPr>
                                <w:b/>
                                <w:u w:color="B50938"/>
                              </w:rPr>
                            </w:pPr>
                            <w:bookmarkStart w:id="49" w:name="_Hlk8133248"/>
                            <w:bookmarkStart w:id="50" w:name="_Hlk8133249"/>
                            <w:r>
                              <w:rPr>
                                <w:b/>
                                <w:u w:color="B50938"/>
                              </w:rPr>
                              <w:t>Are the requirements proposed in the Rules of Conduct suitable for the handling and resolution of complaints</w:t>
                            </w:r>
                            <w:r w:rsidRPr="000166A4">
                              <w:rPr>
                                <w:b/>
                                <w:u w:color="B50938"/>
                              </w:rPr>
                              <w:t xml:space="preserve">? </w:t>
                            </w:r>
                            <w:r>
                              <w:rPr>
                                <w:b/>
                                <w:u w:color="B50938"/>
                              </w:rPr>
                              <w:t>If not, why?</w:t>
                            </w:r>
                            <w:bookmarkEnd w:id="49"/>
                            <w:bookmarkEnd w:id="50"/>
                          </w:p>
                        </w:txbxContent>
                      </wps:txbx>
                      <wps:bodyPr rot="0" vert="horz" wrap="square" lIns="91440" tIns="45720" rIns="91440" bIns="45720" anchor="t" anchorCtr="0">
                        <a:spAutoFit/>
                      </wps:bodyPr>
                    </wps:wsp>
                  </a:graphicData>
                </a:graphic>
              </wp:inline>
            </w:drawing>
          </mc:Choice>
          <mc:Fallback>
            <w:pict>
              <v:shape w14:anchorId="7B061B87" id="_x0000_s1035"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" fillcolor="#c6d9f1 [671]" strokecolor="#1f497d [3215]" strokeweight="2.25pt">
                <v:textbox style="mso-fit-shape-to-text:t">
                  <w:txbxContent>
                    <w:p w14:paraId="48603F1D" w14:textId="58FD02BA" w:rsidR="006D2B7C" w:rsidRPr="000166A4" w:rsidRDefault="006D2B7C" w:rsidP="00A569C5">
                      <w:pPr>
                        <w:pStyle w:val="BodyText1"/>
                        <w:jc w:val="center"/>
                        <w:rPr>
                          <w:b/>
                          <w:u w:color="B50938"/>
                        </w:rPr>
                      </w:pPr>
                      <w:bookmarkStart w:id="51" w:name="_Hlk8133248"/>
                      <w:bookmarkStart w:id="52" w:name="_Hlk8133249"/>
                      <w:r>
                        <w:rPr>
                          <w:b/>
                          <w:u w:color="B50938"/>
                        </w:rPr>
                        <w:t>Are the requirements proposed in the Rules of Conduct suitable for the handling and resolution of complaints</w:t>
                      </w:r>
                      <w:r w:rsidRPr="000166A4">
                        <w:rPr>
                          <w:b/>
                          <w:u w:color="B50938"/>
                        </w:rPr>
                        <w:t xml:space="preserve">? </w:t>
                      </w:r>
                      <w:r>
                        <w:rPr>
                          <w:b/>
                          <w:u w:color="B50938"/>
                        </w:rPr>
                        <w:t>If not, why?</w:t>
                      </w:r>
                      <w:bookmarkEnd w:id="51"/>
                      <w:bookmarkEnd w:id="52"/>
                    </w:p>
                  </w:txbxContent>
                </v:textbox>
                <w10:anchorlock/>
              </v:shape>
            </w:pict>
          </mc:Fallback>
        </mc:AlternateContent>
      </w:r>
    </w:p>
    <w:p w14:paraId="5072DA75" w14:textId="0D7C5012" w:rsidR="00022E9B" w:rsidRPr="00970887" w:rsidRDefault="006D2B7C" w:rsidP="00D95D62">
      <w:pPr>
        <w:pStyle w:val="Heading2"/>
      </w:pPr>
      <w:r>
        <w:t xml:space="preserve">Internal </w:t>
      </w:r>
      <w:bookmarkStart w:id="53" w:name="_Toc8216465"/>
      <w:r w:rsidR="00360797">
        <w:t>Dispute Resolution</w:t>
      </w:r>
      <w:bookmarkEnd w:id="53"/>
    </w:p>
    <w:p w14:paraId="55841729" w14:textId="61862CE4" w:rsidR="00360797" w:rsidRDefault="0023005C" w:rsidP="00360797">
      <w:pPr>
        <w:pStyle w:val="BodyText1"/>
      </w:pPr>
      <w:r>
        <w:t>This section</w:t>
      </w:r>
      <w:r w:rsidR="00CE0C96">
        <w:t xml:space="preserve"> of the </w:t>
      </w:r>
      <w:r w:rsidR="00360797" w:rsidRPr="00195678">
        <w:t>Rules</w:t>
      </w:r>
      <w:r w:rsidR="00CE0C96">
        <w:t xml:space="preserve"> </w:t>
      </w:r>
      <w:r w:rsidR="00D87126">
        <w:t xml:space="preserve">also </w:t>
      </w:r>
      <w:r w:rsidR="00641ED6">
        <w:t>require</w:t>
      </w:r>
      <w:r w:rsidR="002A0552">
        <w:t>s</w:t>
      </w:r>
      <w:r w:rsidR="00641ED6">
        <w:t xml:space="preserve"> operators to prepare and maintain a</w:t>
      </w:r>
      <w:r w:rsidR="00F11D86">
        <w:t>n</w:t>
      </w:r>
      <w:r w:rsidR="00641ED6">
        <w:t xml:space="preserve"> </w:t>
      </w:r>
      <w:r w:rsidR="00D95D62">
        <w:t>i</w:t>
      </w:r>
      <w:r w:rsidR="002A0552">
        <w:t xml:space="preserve">nternal </w:t>
      </w:r>
      <w:r w:rsidR="00D95D62">
        <w:t>d</w:t>
      </w:r>
      <w:r w:rsidR="002A0552">
        <w:t xml:space="preserve">ispute </w:t>
      </w:r>
      <w:r w:rsidR="00D95D62">
        <w:t>r</w:t>
      </w:r>
      <w:r w:rsidR="002A0552">
        <w:t xml:space="preserve">esolution </w:t>
      </w:r>
      <w:r w:rsidR="00D95D62">
        <w:t>p</w:t>
      </w:r>
      <w:r w:rsidR="002A0552">
        <w:t>rocess</w:t>
      </w:r>
      <w:r w:rsidR="00641ED6">
        <w:t>. Th</w:t>
      </w:r>
      <w:r w:rsidR="00E82C38">
        <w:t>is</w:t>
      </w:r>
      <w:r w:rsidR="00641ED6">
        <w:t xml:space="preserve"> documented process must be publicly available on the operator’s website and </w:t>
      </w:r>
      <w:r w:rsidR="002A0552">
        <w:t xml:space="preserve">be </w:t>
      </w:r>
      <w:r w:rsidR="00641ED6">
        <w:t>provided to residents.</w:t>
      </w:r>
      <w:r w:rsidR="00147EC3">
        <w:t xml:space="preserve"> </w:t>
      </w:r>
      <w:r w:rsidR="00360797" w:rsidRPr="00195678">
        <w:t xml:space="preserve">The </w:t>
      </w:r>
      <w:r w:rsidR="00D95D62">
        <w:t xml:space="preserve">inclusion of such a process aims to </w:t>
      </w:r>
      <w:r w:rsidR="00360797" w:rsidRPr="00195678">
        <w:t xml:space="preserve"> provide residents with more transparen</w:t>
      </w:r>
      <w:r w:rsidR="008836C4">
        <w:t>cy</w:t>
      </w:r>
      <w:r w:rsidR="00360797" w:rsidRPr="00195678">
        <w:t xml:space="preserve"> and ensure</w:t>
      </w:r>
      <w:r w:rsidR="00D95D62">
        <w:t>s</w:t>
      </w:r>
      <w:r w:rsidR="00360797" w:rsidRPr="00195678">
        <w:t xml:space="preserve"> that they have access to a pathway to solve their disputes. </w:t>
      </w:r>
    </w:p>
    <w:p w14:paraId="0D6E38F2" w14:textId="6BCF9B79" w:rsidR="00147EC3" w:rsidRDefault="00BA60CC" w:rsidP="00147EC3">
      <w:pPr>
        <w:pStyle w:val="BodyText1"/>
      </w:pPr>
      <w:r>
        <w:t xml:space="preserve">It </w:t>
      </w:r>
      <w:r w:rsidR="00D95D62">
        <w:t xml:space="preserve">will </w:t>
      </w:r>
      <w:r>
        <w:t xml:space="preserve">also allow for </w:t>
      </w:r>
      <w:r w:rsidR="00147EC3">
        <w:t>NCAT</w:t>
      </w:r>
      <w:r>
        <w:t xml:space="preserve"> to not be the first</w:t>
      </w:r>
      <w:r w:rsidR="00D95D62">
        <w:t>,</w:t>
      </w:r>
      <w:r>
        <w:t xml:space="preserve"> or only</w:t>
      </w:r>
      <w:r w:rsidR="00D95D62">
        <w:t>,</w:t>
      </w:r>
      <w:r>
        <w:t xml:space="preserve"> point of escalation for </w:t>
      </w:r>
      <w:r w:rsidR="008836C4">
        <w:t>village</w:t>
      </w:r>
      <w:r>
        <w:t xml:space="preserve"> disputes. Instead, the Tribunal can be reserved for more complex matters that are unable to be resolved internally or through mediation services (</w:t>
      </w:r>
      <w:r w:rsidR="00AC16C9">
        <w:t xml:space="preserve">either through </w:t>
      </w:r>
      <w:r>
        <w:t xml:space="preserve">Fair Trading or </w:t>
      </w:r>
      <w:r w:rsidR="002531E0">
        <w:t>third-party</w:t>
      </w:r>
      <w:r w:rsidR="008836C4">
        <w:t xml:space="preserve"> services</w:t>
      </w:r>
      <w:r>
        <w:t>).</w:t>
      </w:r>
      <w:r w:rsidR="00147EC3" w:rsidRPr="00147EC3">
        <w:t xml:space="preserve"> </w:t>
      </w:r>
    </w:p>
    <w:p w14:paraId="6D6EA7BE" w14:textId="0EB2C2DA" w:rsidR="00147EC3" w:rsidRDefault="00147EC3" w:rsidP="00147EC3">
      <w:pPr>
        <w:pStyle w:val="BodyText1"/>
      </w:pPr>
      <w:r w:rsidRPr="00195678">
        <w:t xml:space="preserve">The Greiner </w:t>
      </w:r>
      <w:r>
        <w:t>Report</w:t>
      </w:r>
      <w:r w:rsidRPr="00195678">
        <w:t xml:space="preserve"> called for the introduction of a mandatory, accessible and independent dispute resolution </w:t>
      </w:r>
      <w:r>
        <w:t>process,</w:t>
      </w:r>
      <w:r w:rsidRPr="00195678">
        <w:t xml:space="preserve"> which is appropriate for elderly resident</w:t>
      </w:r>
      <w:r>
        <w:t>s.</w:t>
      </w:r>
      <w:r w:rsidRPr="00195678">
        <w:t xml:space="preserve"> </w:t>
      </w:r>
      <w:r>
        <w:t xml:space="preserve">Within the Report, resident concerns were raised regarding the formality, length and lack of access to affordable legal resources, which often prevented them from progressing disputes. </w:t>
      </w:r>
      <w:r w:rsidR="00E82C38">
        <w:t>T</w:t>
      </w:r>
      <w:r w:rsidR="0091148D">
        <w:t>he Rules address these concerns by</w:t>
      </w:r>
      <w:r w:rsidR="00E82C38">
        <w:t xml:space="preserve"> e</w:t>
      </w:r>
      <w:r>
        <w:t xml:space="preserve">nsuring that villages have an </w:t>
      </w:r>
      <w:r w:rsidR="005014FF">
        <w:t>i</w:t>
      </w:r>
      <w:r>
        <w:t xml:space="preserve">nternal </w:t>
      </w:r>
      <w:r w:rsidR="005014FF">
        <w:t>d</w:t>
      </w:r>
      <w:r>
        <w:t xml:space="preserve">ispute </w:t>
      </w:r>
      <w:r w:rsidR="005014FF">
        <w:t>r</w:t>
      </w:r>
      <w:r>
        <w:t xml:space="preserve">esolution </w:t>
      </w:r>
      <w:r w:rsidR="005014FF">
        <w:t>p</w:t>
      </w:r>
      <w:r>
        <w:t>rocess</w:t>
      </w:r>
      <w:r w:rsidR="00E82C38">
        <w:t xml:space="preserve">, </w:t>
      </w:r>
      <w:r w:rsidR="0091148D">
        <w:t>which</w:t>
      </w:r>
      <w:r>
        <w:t xml:space="preserve"> provid</w:t>
      </w:r>
      <w:r w:rsidR="0091148D">
        <w:t xml:space="preserve">es for </w:t>
      </w:r>
      <w:r>
        <w:t>a simple, accessible and cost-effective way for residents to work through disputes.</w:t>
      </w:r>
    </w:p>
    <w:p w14:paraId="5A2004C9" w14:textId="57157BB0" w:rsidR="00360797" w:rsidRDefault="00360797" w:rsidP="00360797">
      <w:pPr>
        <w:pStyle w:val="BodyText1"/>
      </w:pPr>
      <w:r w:rsidRPr="00195678">
        <w:t xml:space="preserve">The </w:t>
      </w:r>
      <w:r w:rsidR="008A2FF0">
        <w:t>Greiner Report further identified</w:t>
      </w:r>
      <w:r w:rsidRPr="00195678">
        <w:t xml:space="preserve"> that disputes are often exacerbated when there are communication delays within villages, both in terms of acknowledging issues and the time taken to communicate actions. </w:t>
      </w:r>
      <w:r w:rsidR="00F45493">
        <w:t>T</w:t>
      </w:r>
      <w:r w:rsidR="00F45493" w:rsidRPr="00195678">
        <w:t xml:space="preserve">hese concerns </w:t>
      </w:r>
      <w:r w:rsidR="00F45493">
        <w:t>are</w:t>
      </w:r>
      <w:r w:rsidR="00F45493" w:rsidRPr="00195678">
        <w:t xml:space="preserve"> addressed</w:t>
      </w:r>
      <w:r w:rsidR="00F45493">
        <w:t xml:space="preserve"> by</w:t>
      </w:r>
      <w:r w:rsidR="00F45493" w:rsidRPr="00195678">
        <w:t xml:space="preserve"> </w:t>
      </w:r>
      <w:r w:rsidR="00F45493">
        <w:t>building in</w:t>
      </w:r>
      <w:r w:rsidR="00F45493" w:rsidRPr="00195678">
        <w:t xml:space="preserve"> </w:t>
      </w:r>
      <w:r w:rsidRPr="00195678">
        <w:t xml:space="preserve">timeframes </w:t>
      </w:r>
      <w:r w:rsidR="00F45493">
        <w:t xml:space="preserve">for key steps, </w:t>
      </w:r>
      <w:r w:rsidR="002531E0" w:rsidRPr="00195678">
        <w:t>ensuring a</w:t>
      </w:r>
      <w:r>
        <w:t xml:space="preserve"> robust process is in place</w:t>
      </w:r>
      <w:r w:rsidRPr="00195678">
        <w:t>.</w:t>
      </w:r>
    </w:p>
    <w:p w14:paraId="35B22249" w14:textId="7AE9E555" w:rsidR="003624BE" w:rsidRDefault="00022E9B" w:rsidP="009F75B0">
      <w:pPr>
        <w:spacing w:after="160" w:line="276" w:lineRule="auto"/>
      </w:pPr>
      <w:r w:rsidRPr="00977989">
        <w:rPr>
          <w:noProof/>
          <w:sz w:val="24"/>
          <w:lang w:eastAsia="en-AU"/>
        </w:rPr>
        <mc:AlternateContent>
          <mc:Choice Requires="wps">
            <w:drawing>
              <wp:inline distT="0" distB="0" distL="0" distR="0" wp14:anchorId="12EF33F0" wp14:editId="7DA84C2F">
                <wp:extent cx="6137564" cy="1404620"/>
                <wp:effectExtent l="19050" t="19050" r="15875" b="254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5F3D4D5E" w14:textId="6CE33DC5" w:rsidR="006D2B7C" w:rsidRDefault="006D2B7C" w:rsidP="00F73C82">
                            <w:pPr>
                              <w:pStyle w:val="BodyText1"/>
                              <w:jc w:val="center"/>
                              <w:rPr>
                                <w:b/>
                                <w:u w:color="B50938"/>
                              </w:rPr>
                            </w:pPr>
                            <w:bookmarkStart w:id="54" w:name="_Hlk8133255"/>
                            <w:bookmarkStart w:id="55" w:name="_Hlk8133256"/>
                            <w:r>
                              <w:rPr>
                                <w:b/>
                                <w:u w:color="B50938"/>
                              </w:rPr>
                              <w:t>Are the requirements proposed in the Rules of Conduct suitable for the resolution of disputes</w:t>
                            </w:r>
                            <w:r w:rsidRPr="000166A4">
                              <w:rPr>
                                <w:b/>
                                <w:u w:color="B50938"/>
                              </w:rPr>
                              <w:t xml:space="preserve">? </w:t>
                            </w:r>
                            <w:r>
                              <w:rPr>
                                <w:b/>
                                <w:u w:color="B50938"/>
                              </w:rPr>
                              <w:t>If not, why?</w:t>
                            </w:r>
                          </w:p>
                          <w:p w14:paraId="0D77C512" w14:textId="67372576" w:rsidR="006D2B7C" w:rsidRPr="000166A4" w:rsidRDefault="006D2B7C" w:rsidP="00A569C5">
                            <w:pPr>
                              <w:pStyle w:val="BodyText1"/>
                              <w:jc w:val="center"/>
                              <w:rPr>
                                <w:b/>
                                <w:u w:color="B50938"/>
                              </w:rPr>
                            </w:pPr>
                            <w:r>
                              <w:rPr>
                                <w:b/>
                                <w:u w:color="B50938"/>
                              </w:rPr>
                              <w:t xml:space="preserve">Are the maximum timeframes set out within Part 8 regarding the </w:t>
                            </w:r>
                            <w:r>
                              <w:rPr>
                                <w:b/>
                                <w:u w:color="B50938"/>
                              </w:rPr>
                              <w:t>acknowledgment</w:t>
                            </w:r>
                            <w:r>
                              <w:rPr>
                                <w:b/>
                                <w:u w:color="B50938"/>
                              </w:rPr>
                              <w:t xml:space="preserve"> and </w:t>
                            </w:r>
                            <w:r>
                              <w:rPr>
                                <w:b/>
                                <w:u w:color="B50938"/>
                              </w:rPr>
                              <w:t xml:space="preserve">management of complaints and disputes </w:t>
                            </w:r>
                            <w:r>
                              <w:rPr>
                                <w:b/>
                                <w:u w:color="B50938"/>
                              </w:rPr>
                              <w:t>appropriate?</w:t>
                            </w:r>
                          </w:p>
                          <w:p w14:paraId="44768D44" w14:textId="0D360825" w:rsidR="006D2B7C" w:rsidRPr="000166A4" w:rsidRDefault="006D2B7C" w:rsidP="00A569C5">
                            <w:pPr>
                              <w:pStyle w:val="BodyText1"/>
                              <w:jc w:val="center"/>
                              <w:rPr>
                                <w:b/>
                                <w:u w:color="B50938"/>
                              </w:rPr>
                            </w:pPr>
                            <w:r>
                              <w:rPr>
                                <w:b/>
                                <w:u w:color="B50938"/>
                              </w:rPr>
                              <w:t>Are the requirements for making the dispute process publicly available achievable/reasonable</w:t>
                            </w:r>
                            <w:r w:rsidRPr="000166A4">
                              <w:rPr>
                                <w:b/>
                                <w:u w:color="B50938"/>
                              </w:rPr>
                              <w:t>?</w:t>
                            </w:r>
                            <w:bookmarkEnd w:id="54"/>
                            <w:bookmarkEnd w:id="55"/>
                          </w:p>
                        </w:txbxContent>
                      </wps:txbx>
                      <wps:bodyPr rot="0" vert="horz" wrap="square" lIns="91440" tIns="45720" rIns="91440" bIns="45720" anchor="t" anchorCtr="0">
                        <a:spAutoFit/>
                      </wps:bodyPr>
                    </wps:wsp>
                  </a:graphicData>
                </a:graphic>
              </wp:inline>
            </w:drawing>
          </mc:Choice>
          <mc:Fallback>
            <w:pict>
              <v:shape w14:anchorId="12EF33F0" id="_x0000_s1036"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" fillcolor="#c6d9f1 [671]" strokecolor="#1f497d [3215]" strokeweight="2.25pt">
                <v:textbox style="mso-fit-shape-to-text:t">
                  <w:txbxContent>
                    <w:p w14:paraId="5F3D4D5E" w14:textId="6CE33DC5" w:rsidR="006D2B7C" w:rsidRDefault="006D2B7C" w:rsidP="00F73C82">
                      <w:pPr>
                        <w:pStyle w:val="BodyText1"/>
                        <w:jc w:val="center"/>
                        <w:rPr>
                          <w:b/>
                          <w:u w:color="B50938"/>
                        </w:rPr>
                      </w:pPr>
                      <w:bookmarkStart w:id="56" w:name="_Hlk8133255"/>
                      <w:bookmarkStart w:id="57" w:name="_Hlk8133256"/>
                      <w:r>
                        <w:rPr>
                          <w:b/>
                          <w:u w:color="B50938"/>
                        </w:rPr>
                        <w:t>Are the requirements proposed in the Rules of Conduct suitable for the resolution of disputes</w:t>
                      </w:r>
                      <w:r w:rsidRPr="000166A4">
                        <w:rPr>
                          <w:b/>
                          <w:u w:color="B50938"/>
                        </w:rPr>
                        <w:t xml:space="preserve">? </w:t>
                      </w:r>
                      <w:r>
                        <w:rPr>
                          <w:b/>
                          <w:u w:color="B50938"/>
                        </w:rPr>
                        <w:t>If not, why?</w:t>
                      </w:r>
                    </w:p>
                    <w:p w14:paraId="0D77C512" w14:textId="67372576" w:rsidR="006D2B7C" w:rsidRPr="000166A4" w:rsidRDefault="006D2B7C" w:rsidP="00A569C5">
                      <w:pPr>
                        <w:pStyle w:val="BodyText1"/>
                        <w:jc w:val="center"/>
                        <w:rPr>
                          <w:b/>
                          <w:u w:color="B50938"/>
                        </w:rPr>
                      </w:pPr>
                      <w:r>
                        <w:rPr>
                          <w:b/>
                          <w:u w:color="B50938"/>
                        </w:rPr>
                        <w:t xml:space="preserve">Are the maximum timeframes set out within Part 8 regarding the </w:t>
                      </w:r>
                      <w:r>
                        <w:rPr>
                          <w:b/>
                          <w:u w:color="B50938"/>
                        </w:rPr>
                        <w:t>acknowledgment</w:t>
                      </w:r>
                      <w:r>
                        <w:rPr>
                          <w:b/>
                          <w:u w:color="B50938"/>
                        </w:rPr>
                        <w:t xml:space="preserve"> and </w:t>
                      </w:r>
                      <w:r>
                        <w:rPr>
                          <w:b/>
                          <w:u w:color="B50938"/>
                        </w:rPr>
                        <w:t xml:space="preserve">management of complaints and disputes </w:t>
                      </w:r>
                      <w:r>
                        <w:rPr>
                          <w:b/>
                          <w:u w:color="B50938"/>
                        </w:rPr>
                        <w:t>appropriate?</w:t>
                      </w:r>
                    </w:p>
                    <w:p w14:paraId="44768D44" w14:textId="0D360825" w:rsidR="006D2B7C" w:rsidRPr="000166A4" w:rsidRDefault="006D2B7C" w:rsidP="00A569C5">
                      <w:pPr>
                        <w:pStyle w:val="BodyText1"/>
                        <w:jc w:val="center"/>
                        <w:rPr>
                          <w:b/>
                          <w:u w:color="B50938"/>
                        </w:rPr>
                      </w:pPr>
                      <w:r>
                        <w:rPr>
                          <w:b/>
                          <w:u w:color="B50938"/>
                        </w:rPr>
                        <w:t>Are the requirements for making the dispute process publicly available achievable/reasonable</w:t>
                      </w:r>
                      <w:r w:rsidRPr="000166A4">
                        <w:rPr>
                          <w:b/>
                          <w:u w:color="B50938"/>
                        </w:rPr>
                        <w:t>?</w:t>
                      </w:r>
                      <w:bookmarkEnd w:id="56"/>
                      <w:bookmarkEnd w:id="57"/>
                    </w:p>
                  </w:txbxContent>
                </v:textbox>
                <w10:anchorlock/>
              </v:shape>
            </w:pict>
          </mc:Fallback>
        </mc:AlternateContent>
      </w:r>
    </w:p>
    <w:p w14:paraId="5301E7E5" w14:textId="77777777" w:rsidR="00717B1C" w:rsidRPr="00970887" w:rsidRDefault="00717B1C" w:rsidP="00717B1C">
      <w:pPr>
        <w:pStyle w:val="Heading2"/>
      </w:pPr>
      <w:bookmarkStart w:id="58" w:name="_Toc8216466"/>
      <w:r>
        <w:lastRenderedPageBreak/>
        <w:t>Part 6 – Staff training and competencies</w:t>
      </w:r>
      <w:bookmarkEnd w:id="58"/>
    </w:p>
    <w:p w14:paraId="0B2A1CB4" w14:textId="76E2B1AE" w:rsidR="00717B1C" w:rsidRDefault="00717B1C" w:rsidP="00717B1C">
      <w:pPr>
        <w:pStyle w:val="BodyText1"/>
      </w:pPr>
      <w:r>
        <w:t xml:space="preserve">Part </w:t>
      </w:r>
      <w:r w:rsidR="00D95D62">
        <w:t>6</w:t>
      </w:r>
      <w:r>
        <w:t xml:space="preserve"> of the Rules requires operators to consider and plan for the qualifications and minimum performance standards necessary for roles within the retirement village. </w:t>
      </w:r>
    </w:p>
    <w:p w14:paraId="699BD711" w14:textId="77777777" w:rsidR="00717B1C" w:rsidRDefault="00717B1C" w:rsidP="00717B1C">
      <w:pPr>
        <w:pStyle w:val="BodyText1"/>
      </w:pPr>
      <w:r>
        <w:t>Operators will also be required to</w:t>
      </w:r>
      <w:r w:rsidRPr="00031470">
        <w:t xml:space="preserve"> implement and maintain written </w:t>
      </w:r>
      <w:r>
        <w:t xml:space="preserve">guidance, </w:t>
      </w:r>
      <w:r w:rsidRPr="00031470">
        <w:t>policies and procedures for the selection, training and ongoing supervision of members of staff of the retirement village</w:t>
      </w:r>
      <w:r>
        <w:t>.</w:t>
      </w:r>
      <w:r w:rsidRPr="00147EC3">
        <w:t xml:space="preserve"> </w:t>
      </w:r>
    </w:p>
    <w:p w14:paraId="1A96916D" w14:textId="77777777" w:rsidR="00717B1C" w:rsidRPr="00712D56" w:rsidRDefault="00717B1C" w:rsidP="00717B1C">
      <w:pPr>
        <w:pStyle w:val="BodyText1"/>
      </w:pPr>
      <w:r>
        <w:t xml:space="preserve">The Greiner Report recommended </w:t>
      </w:r>
      <w:r w:rsidRPr="00712D56">
        <w:t xml:space="preserve">that village managers should be made to undertake appropriate training and ensure that they have the appropriate level of knowledge and skills to fulfil the functions of their role. </w:t>
      </w:r>
      <w:r>
        <w:t>The Report found broad support for the need to increase standards and training levels across the sector.</w:t>
      </w:r>
    </w:p>
    <w:p w14:paraId="1D55CBCE" w14:textId="77777777" w:rsidR="00717B1C" w:rsidRDefault="00717B1C" w:rsidP="00717B1C">
      <w:pPr>
        <w:pStyle w:val="BodyText1"/>
      </w:pPr>
      <w:r>
        <w:t xml:space="preserve">This section </w:t>
      </w:r>
      <w:r w:rsidRPr="00712D56">
        <w:t>of the Rules</w:t>
      </w:r>
      <w:r>
        <w:t xml:space="preserve"> </w:t>
      </w:r>
      <w:r w:rsidRPr="00712D56">
        <w:t xml:space="preserve">codifies </w:t>
      </w:r>
      <w:r>
        <w:t>this recommendation</w:t>
      </w:r>
      <w:r w:rsidRPr="00712D56">
        <w:t xml:space="preserve"> </w:t>
      </w:r>
      <w:r>
        <w:t>by</w:t>
      </w:r>
      <w:r w:rsidRPr="00712D56">
        <w:t xml:space="preserve"> ensur</w:t>
      </w:r>
      <w:r>
        <w:t>ing</w:t>
      </w:r>
      <w:r w:rsidRPr="00712D56">
        <w:t xml:space="preserve"> that all members of staff are provided with the relevant training, skills and knowledge to effectively </w:t>
      </w:r>
      <w:r>
        <w:t xml:space="preserve">undertake their </w:t>
      </w:r>
      <w:r w:rsidRPr="00712D56">
        <w:t xml:space="preserve">work </w:t>
      </w:r>
      <w:r>
        <w:t>in</w:t>
      </w:r>
      <w:r w:rsidRPr="00712D56">
        <w:t xml:space="preserve"> the village.</w:t>
      </w:r>
    </w:p>
    <w:p w14:paraId="7F786311" w14:textId="77777777" w:rsidR="00717B1C" w:rsidRDefault="00717B1C" w:rsidP="00717B1C">
      <w:pPr>
        <w:pStyle w:val="BodyText1"/>
      </w:pPr>
    </w:p>
    <w:p w14:paraId="487D7D15" w14:textId="77777777" w:rsidR="00717B1C" w:rsidRDefault="00717B1C" w:rsidP="00717B1C">
      <w:pPr>
        <w:spacing w:after="160" w:line="276" w:lineRule="auto"/>
        <w:rPr>
          <w:sz w:val="24"/>
        </w:rPr>
      </w:pPr>
      <w:r w:rsidRPr="00977989">
        <w:rPr>
          <w:noProof/>
          <w:sz w:val="24"/>
          <w:lang w:eastAsia="en-AU"/>
        </w:rPr>
        <mc:AlternateContent>
          <mc:Choice Requires="wps">
            <w:drawing>
              <wp:inline distT="0" distB="0" distL="0" distR="0" wp14:anchorId="11347CDA" wp14:editId="25A67217">
                <wp:extent cx="6137564" cy="1404620"/>
                <wp:effectExtent l="19050" t="19050" r="1587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564" cy="1404620"/>
                        </a:xfrm>
                        <a:prstGeom prst="rect">
                          <a:avLst/>
                        </a:prstGeom>
                        <a:solidFill>
                          <a:schemeClr val="tx2">
                            <a:lumMod val="20000"/>
                            <a:lumOff val="80000"/>
                          </a:schemeClr>
                        </a:solidFill>
                        <a:ln w="28575">
                          <a:solidFill>
                            <a:schemeClr val="tx2"/>
                          </a:solidFill>
                          <a:miter lim="800000"/>
                          <a:headEnd/>
                          <a:tailEnd/>
                        </a:ln>
                      </wps:spPr>
                      <wps:txbx>
                        <w:txbxContent>
                          <w:p w14:paraId="3FEBF908" w14:textId="77777777" w:rsidR="006D2B7C" w:rsidRDefault="006D2B7C" w:rsidP="00717B1C">
                            <w:pPr>
                              <w:pStyle w:val="BodyText1"/>
                              <w:jc w:val="center"/>
                              <w:rPr>
                                <w:b/>
                                <w:u w:color="B50938"/>
                              </w:rPr>
                            </w:pPr>
                            <w:bookmarkStart w:id="59" w:name="_Hlk8133265"/>
                            <w:bookmarkStart w:id="60" w:name="_Hlk8133266"/>
                            <w:r>
                              <w:rPr>
                                <w:b/>
                                <w:u w:color="B50938"/>
                              </w:rPr>
                              <w:t>Are there any further requirements that operators should implement for staff training and competency? If so, what should they be?</w:t>
                            </w:r>
                          </w:p>
                          <w:p w14:paraId="5ABD760E" w14:textId="77777777" w:rsidR="006D2B7C" w:rsidRPr="002805FB" w:rsidRDefault="006D2B7C" w:rsidP="00717B1C">
                            <w:pPr>
                              <w:pStyle w:val="BodyText1"/>
                              <w:jc w:val="center"/>
                              <w:rPr>
                                <w:b/>
                                <w:u w:color="B50938"/>
                              </w:rPr>
                            </w:pPr>
                            <w:r>
                              <w:rPr>
                                <w:b/>
                                <w:u w:color="B50938"/>
                              </w:rPr>
                              <w:t>Are there any specific qualifications that operators or staff should be required to possess?</w:t>
                            </w:r>
                            <w:bookmarkEnd w:id="59"/>
                            <w:bookmarkEnd w:id="60"/>
                          </w:p>
                        </w:txbxContent>
                      </wps:txbx>
                      <wps:bodyPr rot="0" vert="horz" wrap="square" lIns="91440" tIns="45720" rIns="91440" bIns="45720" anchor="t" anchorCtr="0">
                        <a:spAutoFit/>
                      </wps:bodyPr>
                    </wps:wsp>
                  </a:graphicData>
                </a:graphic>
              </wp:inline>
            </w:drawing>
          </mc:Choice>
          <mc:Fallback>
            <w:pict>
              <v:shape w14:anchorId="11347CDA" id="_x0000_s1037" type="#_x0000_t202" style="width:48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" fillcolor="#c6d9f1 [671]" strokecolor="#1f497d [3215]" strokeweight="2.25pt">
                <v:textbox style="mso-fit-shape-to-text:t">
                  <w:txbxContent>
                    <w:p w14:paraId="3FEBF908" w14:textId="77777777" w:rsidR="006D2B7C" w:rsidRDefault="006D2B7C" w:rsidP="00717B1C">
                      <w:pPr>
                        <w:pStyle w:val="BodyText1"/>
                        <w:jc w:val="center"/>
                        <w:rPr>
                          <w:b/>
                          <w:u w:color="B50938"/>
                        </w:rPr>
                      </w:pPr>
                      <w:bookmarkStart w:id="61" w:name="_Hlk8133265"/>
                      <w:bookmarkStart w:id="62" w:name="_Hlk8133266"/>
                      <w:r>
                        <w:rPr>
                          <w:b/>
                          <w:u w:color="B50938"/>
                        </w:rPr>
                        <w:t>Are there any further requirements that operators should implement for staff training and competency? If so, what should they be?</w:t>
                      </w:r>
                    </w:p>
                    <w:p w14:paraId="5ABD760E" w14:textId="77777777" w:rsidR="006D2B7C" w:rsidRPr="002805FB" w:rsidRDefault="006D2B7C" w:rsidP="00717B1C">
                      <w:pPr>
                        <w:pStyle w:val="BodyText1"/>
                        <w:jc w:val="center"/>
                        <w:rPr>
                          <w:b/>
                          <w:u w:color="B50938"/>
                        </w:rPr>
                      </w:pPr>
                      <w:r>
                        <w:rPr>
                          <w:b/>
                          <w:u w:color="B50938"/>
                        </w:rPr>
                        <w:t>Are there any specific qualifications that operators or staff should be required to possess?</w:t>
                      </w:r>
                      <w:bookmarkEnd w:id="61"/>
                      <w:bookmarkEnd w:id="62"/>
                    </w:p>
                  </w:txbxContent>
                </v:textbox>
                <w10:anchorlock/>
              </v:shape>
            </w:pict>
          </mc:Fallback>
        </mc:AlternateContent>
      </w:r>
    </w:p>
    <w:p w14:paraId="151D3194" w14:textId="1C03B177" w:rsidR="003624BE" w:rsidRDefault="003624BE" w:rsidP="003624BE">
      <w:pPr>
        <w:pStyle w:val="DFSIBodyText"/>
        <w:rPr>
          <w:lang w:eastAsia="en-AU"/>
        </w:rPr>
      </w:pPr>
    </w:p>
    <w:p w14:paraId="54BBECA2" w14:textId="7D73AD59" w:rsidR="003624BE" w:rsidRDefault="003624BE" w:rsidP="003624BE">
      <w:pPr>
        <w:pStyle w:val="DFSIBodyText"/>
        <w:rPr>
          <w:lang w:eastAsia="en-AU"/>
        </w:rPr>
      </w:pPr>
    </w:p>
    <w:p w14:paraId="59CE3D18" w14:textId="580AB508" w:rsidR="00717B1C" w:rsidRDefault="00717B1C" w:rsidP="003624BE">
      <w:pPr>
        <w:pStyle w:val="DFSIBodyText"/>
        <w:rPr>
          <w:lang w:eastAsia="en-AU"/>
        </w:rPr>
      </w:pPr>
    </w:p>
    <w:p w14:paraId="2DCFE2A7" w14:textId="77777777" w:rsidR="00717B1C" w:rsidRDefault="00717B1C" w:rsidP="003624BE">
      <w:pPr>
        <w:pStyle w:val="DFSIBodyText"/>
        <w:rPr>
          <w:lang w:eastAsia="en-AU"/>
        </w:rPr>
      </w:pPr>
    </w:p>
    <w:p w14:paraId="554B8B87" w14:textId="4E34AE2E" w:rsidR="003624BE" w:rsidRDefault="003624BE" w:rsidP="003624BE">
      <w:pPr>
        <w:pStyle w:val="DFSIBodyText"/>
        <w:rPr>
          <w:lang w:eastAsia="en-AU"/>
        </w:rPr>
      </w:pPr>
    </w:p>
    <w:p w14:paraId="560B0961" w14:textId="0073B2F2" w:rsidR="003624BE" w:rsidRDefault="003624BE" w:rsidP="003624BE">
      <w:pPr>
        <w:pStyle w:val="DFSIBodyText"/>
        <w:rPr>
          <w:lang w:eastAsia="en-AU"/>
        </w:rPr>
      </w:pPr>
    </w:p>
    <w:p w14:paraId="71A4A62F" w14:textId="77777777" w:rsidR="003624BE" w:rsidRPr="00CC4AD6" w:rsidRDefault="003624BE" w:rsidP="009F75B0">
      <w:pPr>
        <w:pStyle w:val="DFSIBodyText"/>
      </w:pPr>
    </w:p>
    <w:p w14:paraId="75D3EDA6" w14:textId="7505CA49" w:rsidR="004B4625" w:rsidRDefault="00525F96" w:rsidP="004B4625">
      <w:pPr>
        <w:pStyle w:val="Documenttitle"/>
        <w:spacing w:line="276" w:lineRule="auto"/>
      </w:pPr>
      <w:bookmarkStart w:id="63" w:name="_Toc8216467"/>
      <w:r>
        <w:lastRenderedPageBreak/>
        <w:t>P</w:t>
      </w:r>
      <w:r w:rsidR="004B4625">
        <w:t xml:space="preserve">roposed </w:t>
      </w:r>
      <w:r w:rsidR="00022E9B">
        <w:t>offence</w:t>
      </w:r>
      <w:r w:rsidR="00BC35FE">
        <w:t xml:space="preserve"> provisions</w:t>
      </w:r>
      <w:bookmarkEnd w:id="63"/>
    </w:p>
    <w:p w14:paraId="6B7DC082" w14:textId="448D9029" w:rsidR="00022E9B" w:rsidRPr="00B464CB" w:rsidRDefault="002805FB" w:rsidP="00022E9B">
      <w:pPr>
        <w:pStyle w:val="Heading3"/>
        <w:spacing w:before="240" w:line="276" w:lineRule="auto"/>
        <w:rPr>
          <w:sz w:val="24"/>
        </w:rPr>
      </w:pPr>
      <w:bookmarkStart w:id="64" w:name="_Toc8216468"/>
      <w:r>
        <w:rPr>
          <w:sz w:val="24"/>
        </w:rPr>
        <w:t>O</w:t>
      </w:r>
      <w:r w:rsidR="00022E9B" w:rsidRPr="00B464CB">
        <w:rPr>
          <w:sz w:val="24"/>
        </w:rPr>
        <w:t>ffences</w:t>
      </w:r>
      <w:r>
        <w:rPr>
          <w:sz w:val="24"/>
        </w:rPr>
        <w:t xml:space="preserve"> </w:t>
      </w:r>
      <w:r w:rsidR="00BC35FE">
        <w:rPr>
          <w:sz w:val="24"/>
        </w:rPr>
        <w:t>to be</w:t>
      </w:r>
      <w:r>
        <w:rPr>
          <w:sz w:val="24"/>
        </w:rPr>
        <w:t xml:space="preserve"> included in the Rules of Conduct</w:t>
      </w:r>
      <w:bookmarkEnd w:id="64"/>
    </w:p>
    <w:p w14:paraId="5B1BF68B" w14:textId="11693791" w:rsidR="00BF680D" w:rsidRDefault="00BF680D" w:rsidP="00BF680D">
      <w:pPr>
        <w:pStyle w:val="BodyText1"/>
      </w:pPr>
      <w:r>
        <w:t xml:space="preserve">The Rules of Conduct are designed to provide a benchmark for operators. This benchmark improves accountability and supports residents in pursuing </w:t>
      </w:r>
      <w:r w:rsidR="00361369">
        <w:t>concerns</w:t>
      </w:r>
      <w:r>
        <w:t xml:space="preserve"> when the </w:t>
      </w:r>
      <w:r w:rsidR="00361369">
        <w:t>operator’s</w:t>
      </w:r>
      <w:r>
        <w:t xml:space="preserve"> actions fall short of the mandated standard.  </w:t>
      </w:r>
    </w:p>
    <w:p w14:paraId="167E352E" w14:textId="6E36EB79" w:rsidR="00361369" w:rsidRDefault="0091148D" w:rsidP="002805FB">
      <w:pPr>
        <w:pStyle w:val="BodyText1"/>
        <w:rPr>
          <w:rFonts w:cs="Arial"/>
        </w:rPr>
      </w:pPr>
      <w:r>
        <w:rPr>
          <w:rFonts w:cs="Arial"/>
        </w:rPr>
        <w:t>To</w:t>
      </w:r>
      <w:r w:rsidR="00BF680D">
        <w:rPr>
          <w:rFonts w:cs="Arial"/>
        </w:rPr>
        <w:t xml:space="preserve"> support the enforcement of these standards, </w:t>
      </w:r>
      <w:r w:rsidR="00361369">
        <w:rPr>
          <w:rFonts w:cs="Arial"/>
        </w:rPr>
        <w:t xml:space="preserve">certain sections of the Rules have been determined as offence provisions. </w:t>
      </w:r>
      <w:r w:rsidR="002805FB">
        <w:rPr>
          <w:rFonts w:cs="Arial"/>
        </w:rPr>
        <w:t xml:space="preserve">Under the Act (section 83C) penalties can be applied </w:t>
      </w:r>
      <w:r w:rsidR="00C21EC6">
        <w:rPr>
          <w:rFonts w:cs="Arial"/>
        </w:rPr>
        <w:t xml:space="preserve">to </w:t>
      </w:r>
      <w:r w:rsidR="002805FB">
        <w:rPr>
          <w:rFonts w:cs="Arial"/>
        </w:rPr>
        <w:t xml:space="preserve">an operator </w:t>
      </w:r>
      <w:r w:rsidR="00C21EC6">
        <w:rPr>
          <w:rFonts w:cs="Arial"/>
        </w:rPr>
        <w:t xml:space="preserve">if they </w:t>
      </w:r>
      <w:r w:rsidR="002805FB">
        <w:rPr>
          <w:rFonts w:cs="Arial"/>
        </w:rPr>
        <w:t>contravene</w:t>
      </w:r>
      <w:r w:rsidR="00C21EC6">
        <w:rPr>
          <w:rFonts w:cs="Arial"/>
        </w:rPr>
        <w:t xml:space="preserve"> a</w:t>
      </w:r>
      <w:r w:rsidR="002805FB">
        <w:rPr>
          <w:rFonts w:cs="Arial"/>
        </w:rPr>
        <w:t xml:space="preserve"> provision identified in the Rules as an offence.</w:t>
      </w:r>
      <w:r w:rsidR="00361369">
        <w:rPr>
          <w:rFonts w:cs="Arial"/>
        </w:rPr>
        <w:t xml:space="preserve"> </w:t>
      </w:r>
    </w:p>
    <w:p w14:paraId="524F3176" w14:textId="7DED9101" w:rsidR="00022E9B" w:rsidRPr="00BF2D13" w:rsidRDefault="00022E9B" w:rsidP="00022E9B">
      <w:pPr>
        <w:pStyle w:val="BodyText1"/>
        <w:spacing w:after="240"/>
      </w:pPr>
      <w:r w:rsidRPr="00BF2D13">
        <w:t>The</w:t>
      </w:r>
      <w:r w:rsidR="008105D4">
        <w:t xml:space="preserve"> following </w:t>
      </w:r>
      <w:r w:rsidR="00BC35FE">
        <w:t xml:space="preserve">offence provisions have been </w:t>
      </w:r>
      <w:r w:rsidR="008105D4">
        <w:t>proposed in the Rules</w:t>
      </w:r>
      <w:r w:rsidRPr="00BF2D13">
        <w:t xml:space="preserve">. </w:t>
      </w:r>
      <w:r w:rsidR="003B7030">
        <w:t>Penal</w:t>
      </w:r>
      <w:r w:rsidR="00BC35FE">
        <w:t>ty units are currently calculated as $110 per unit e.g. 50 penalty units is equivalent to $5,500.</w:t>
      </w:r>
      <w:r w:rsidR="0091148D">
        <w:t xml:space="preserve"> The Penalty Infringement Notice amounts are consistent with other offence amounts in the current legislation.</w:t>
      </w:r>
    </w:p>
    <w:tbl>
      <w:tblPr>
        <w:tblStyle w:val="TableGrid"/>
        <w:tblW w:w="10485" w:type="dxa"/>
        <w:jc w:val="center"/>
        <w:tblLook w:val="04A0" w:firstRow="1" w:lastRow="0" w:firstColumn="1" w:lastColumn="0" w:noHBand="0" w:noVBand="1"/>
      </w:tblPr>
      <w:tblGrid>
        <w:gridCol w:w="2615"/>
        <w:gridCol w:w="3059"/>
        <w:gridCol w:w="2525"/>
        <w:gridCol w:w="2286"/>
      </w:tblGrid>
      <w:tr w:rsidR="00747825" w:rsidRPr="00E11078" w14:paraId="6594C04C" w14:textId="77777777" w:rsidTr="0015175A">
        <w:trPr>
          <w:trHeight w:val="152"/>
          <w:jc w:val="center"/>
        </w:trPr>
        <w:tc>
          <w:tcPr>
            <w:tcW w:w="2615" w:type="dxa"/>
            <w:shd w:val="clear" w:color="auto" w:fill="DBE5F1" w:themeFill="accent1" w:themeFillTint="33"/>
          </w:tcPr>
          <w:p w14:paraId="2034BBB1" w14:textId="77777777" w:rsidR="00747825" w:rsidRPr="00EA52CB" w:rsidRDefault="00747825" w:rsidP="0015175A">
            <w:pPr>
              <w:spacing w:before="120"/>
              <w:jc w:val="center"/>
              <w:rPr>
                <w:b/>
              </w:rPr>
            </w:pPr>
            <w:r w:rsidRPr="00EA52CB">
              <w:rPr>
                <w:b/>
              </w:rPr>
              <w:t>Rule reference</w:t>
            </w:r>
          </w:p>
        </w:tc>
        <w:tc>
          <w:tcPr>
            <w:tcW w:w="3059" w:type="dxa"/>
            <w:shd w:val="clear" w:color="auto" w:fill="DBE5F1" w:themeFill="accent1" w:themeFillTint="33"/>
          </w:tcPr>
          <w:p w14:paraId="22112914" w14:textId="77777777" w:rsidR="00747825" w:rsidRPr="00EA52CB" w:rsidRDefault="00747825" w:rsidP="0015175A">
            <w:pPr>
              <w:spacing w:before="120"/>
              <w:jc w:val="center"/>
              <w:rPr>
                <w:b/>
              </w:rPr>
            </w:pPr>
            <w:r w:rsidRPr="00EA52CB">
              <w:rPr>
                <w:b/>
              </w:rPr>
              <w:t>Description</w:t>
            </w:r>
          </w:p>
        </w:tc>
        <w:tc>
          <w:tcPr>
            <w:tcW w:w="2525" w:type="dxa"/>
            <w:shd w:val="clear" w:color="auto" w:fill="DBE5F1" w:themeFill="accent1" w:themeFillTint="33"/>
          </w:tcPr>
          <w:p w14:paraId="0761AB74" w14:textId="77777777" w:rsidR="00747825" w:rsidRPr="00EA52CB" w:rsidRDefault="00747825" w:rsidP="0015175A">
            <w:pPr>
              <w:spacing w:before="120"/>
              <w:jc w:val="center"/>
              <w:rPr>
                <w:b/>
              </w:rPr>
            </w:pPr>
            <w:r w:rsidRPr="00EA52CB">
              <w:rPr>
                <w:b/>
              </w:rPr>
              <w:t xml:space="preserve">Maximum penalty in penalty units </w:t>
            </w:r>
          </w:p>
        </w:tc>
        <w:tc>
          <w:tcPr>
            <w:tcW w:w="2286" w:type="dxa"/>
            <w:shd w:val="clear" w:color="auto" w:fill="DBE5F1" w:themeFill="accent1" w:themeFillTint="33"/>
          </w:tcPr>
          <w:p w14:paraId="48FB23AF" w14:textId="77777777" w:rsidR="00747825" w:rsidRPr="00EA52CB" w:rsidRDefault="00747825" w:rsidP="0015175A">
            <w:pPr>
              <w:spacing w:before="120"/>
              <w:jc w:val="center"/>
              <w:rPr>
                <w:b/>
              </w:rPr>
            </w:pPr>
            <w:r w:rsidRPr="00EA52CB">
              <w:rPr>
                <w:b/>
              </w:rPr>
              <w:t xml:space="preserve">Penalty Infringement Notice (PIN) </w:t>
            </w:r>
          </w:p>
        </w:tc>
      </w:tr>
      <w:tr w:rsidR="007D0FE1" w:rsidRPr="00E11078" w14:paraId="6278C96F" w14:textId="77777777" w:rsidTr="006D2B7C">
        <w:trPr>
          <w:trHeight w:val="1011"/>
          <w:jc w:val="center"/>
        </w:trPr>
        <w:tc>
          <w:tcPr>
            <w:tcW w:w="2615" w:type="dxa"/>
          </w:tcPr>
          <w:p w14:paraId="120B24BF" w14:textId="548846E8" w:rsidR="007D0FE1" w:rsidRPr="00EA52CB" w:rsidRDefault="007D0FE1" w:rsidP="006D2B7C">
            <w:pPr>
              <w:spacing w:before="120"/>
            </w:pPr>
            <w:r w:rsidRPr="00EA52CB">
              <w:t xml:space="preserve">Part </w:t>
            </w:r>
            <w:r>
              <w:t>2</w:t>
            </w:r>
            <w:r w:rsidRPr="00EA52CB">
              <w:t xml:space="preserve">, </w:t>
            </w:r>
            <w:r w:rsidR="009F75B0">
              <w:t xml:space="preserve">Clause </w:t>
            </w:r>
            <w:r>
              <w:t>10</w:t>
            </w:r>
            <w:r w:rsidRPr="00EA52CB">
              <w:t xml:space="preserve"> – </w:t>
            </w:r>
            <w:r>
              <w:t>Operators must provide information to external selling agents on request</w:t>
            </w:r>
          </w:p>
        </w:tc>
        <w:tc>
          <w:tcPr>
            <w:tcW w:w="3059" w:type="dxa"/>
          </w:tcPr>
          <w:p w14:paraId="508D7B04" w14:textId="77777777" w:rsidR="007D0FE1" w:rsidRPr="00EA52CB" w:rsidRDefault="007D0FE1" w:rsidP="006D2B7C">
            <w:pPr>
              <w:spacing w:before="120"/>
            </w:pPr>
            <w:r w:rsidRPr="00EA52CB">
              <w:t xml:space="preserve">The operator of a retirement village must provide assistance and information to an external selling agent and do so within 5 working days. </w:t>
            </w:r>
          </w:p>
        </w:tc>
        <w:tc>
          <w:tcPr>
            <w:tcW w:w="2525" w:type="dxa"/>
          </w:tcPr>
          <w:p w14:paraId="5EB53B2B" w14:textId="77777777" w:rsidR="007D0FE1" w:rsidRPr="00EA52CB" w:rsidRDefault="007D0FE1" w:rsidP="006D2B7C">
            <w:pPr>
              <w:spacing w:before="120"/>
            </w:pPr>
            <w:r w:rsidRPr="00EA52CB">
              <w:t>100 penalty units for a corporation</w:t>
            </w:r>
          </w:p>
          <w:p w14:paraId="69ABBDFB" w14:textId="77777777" w:rsidR="007D0FE1" w:rsidRPr="00EA52CB" w:rsidRDefault="007D0FE1" w:rsidP="006D2B7C">
            <w:pPr>
              <w:spacing w:before="120"/>
            </w:pPr>
            <w:r w:rsidRPr="00EA52CB">
              <w:t>50 penalty units in any other case</w:t>
            </w:r>
          </w:p>
        </w:tc>
        <w:tc>
          <w:tcPr>
            <w:tcW w:w="2286" w:type="dxa"/>
          </w:tcPr>
          <w:p w14:paraId="7CA42C75" w14:textId="77777777" w:rsidR="007D0FE1" w:rsidRPr="00EA52CB" w:rsidRDefault="007D0FE1" w:rsidP="006D2B7C">
            <w:pPr>
              <w:spacing w:before="120"/>
            </w:pPr>
            <w:r w:rsidRPr="00EA52CB">
              <w:t>$2200 Corporation</w:t>
            </w:r>
          </w:p>
          <w:p w14:paraId="414A8262" w14:textId="77777777" w:rsidR="007D0FE1" w:rsidRPr="00EA52CB" w:rsidRDefault="007D0FE1" w:rsidP="006D2B7C">
            <w:pPr>
              <w:spacing w:before="120"/>
            </w:pPr>
            <w:r w:rsidRPr="00EA52CB">
              <w:t>$1100 other than a corporation</w:t>
            </w:r>
          </w:p>
        </w:tc>
      </w:tr>
      <w:tr w:rsidR="00747825" w:rsidRPr="00E11078" w14:paraId="34F197BF" w14:textId="77777777" w:rsidTr="0015175A">
        <w:trPr>
          <w:trHeight w:val="1011"/>
          <w:jc w:val="center"/>
        </w:trPr>
        <w:tc>
          <w:tcPr>
            <w:tcW w:w="2615" w:type="dxa"/>
          </w:tcPr>
          <w:p w14:paraId="16A207A4" w14:textId="72511F43" w:rsidR="00747825" w:rsidRPr="00EA52CB" w:rsidRDefault="00747825" w:rsidP="0015175A">
            <w:pPr>
              <w:spacing w:before="120"/>
            </w:pPr>
            <w:r w:rsidRPr="00EA52CB">
              <w:t xml:space="preserve">Part </w:t>
            </w:r>
            <w:r w:rsidR="007D0FE1">
              <w:t xml:space="preserve">3, </w:t>
            </w:r>
            <w:r w:rsidR="009F75B0">
              <w:t xml:space="preserve">Clause </w:t>
            </w:r>
            <w:r w:rsidR="007D0FE1">
              <w:t>11</w:t>
            </w:r>
            <w:r w:rsidR="007D0FE1">
              <w:t>- Operators must not make false or misleading representations</w:t>
            </w:r>
          </w:p>
        </w:tc>
        <w:tc>
          <w:tcPr>
            <w:tcW w:w="3059" w:type="dxa"/>
          </w:tcPr>
          <w:p w14:paraId="610BE4DC" w14:textId="77777777" w:rsidR="00747825" w:rsidRPr="00EA52CB" w:rsidRDefault="00747825" w:rsidP="0015175A">
            <w:pPr>
              <w:spacing w:before="120"/>
            </w:pPr>
            <w:r w:rsidRPr="00EA52CB">
              <w:t>The operator of a retirement village must not make any representations that are false or misleading in a material particular</w:t>
            </w:r>
          </w:p>
        </w:tc>
        <w:tc>
          <w:tcPr>
            <w:tcW w:w="2525" w:type="dxa"/>
          </w:tcPr>
          <w:p w14:paraId="2057B44D" w14:textId="77777777" w:rsidR="00747825" w:rsidRPr="00EA52CB" w:rsidRDefault="00747825" w:rsidP="0015175A">
            <w:pPr>
              <w:spacing w:before="120"/>
            </w:pPr>
            <w:r w:rsidRPr="00EA52CB">
              <w:t>100 penalty units for a corporation</w:t>
            </w:r>
          </w:p>
          <w:p w14:paraId="5FACA26C" w14:textId="77777777" w:rsidR="00747825" w:rsidRPr="00EA52CB" w:rsidRDefault="00747825" w:rsidP="0015175A">
            <w:pPr>
              <w:spacing w:before="120"/>
            </w:pPr>
            <w:r w:rsidRPr="00EA52CB">
              <w:t>50 penalty units in any other case</w:t>
            </w:r>
          </w:p>
        </w:tc>
        <w:tc>
          <w:tcPr>
            <w:tcW w:w="2286" w:type="dxa"/>
          </w:tcPr>
          <w:p w14:paraId="7CDFE8C4" w14:textId="77777777" w:rsidR="00747825" w:rsidRPr="00EA52CB" w:rsidRDefault="00747825" w:rsidP="0015175A">
            <w:pPr>
              <w:spacing w:before="120"/>
            </w:pPr>
            <w:r w:rsidRPr="00EA52CB">
              <w:t>N/A</w:t>
            </w:r>
          </w:p>
        </w:tc>
      </w:tr>
      <w:tr w:rsidR="00747825" w:rsidRPr="00E11078" w14:paraId="4EC95477" w14:textId="77777777" w:rsidTr="0015175A">
        <w:trPr>
          <w:trHeight w:val="1011"/>
          <w:jc w:val="center"/>
        </w:trPr>
        <w:tc>
          <w:tcPr>
            <w:tcW w:w="2615" w:type="dxa"/>
          </w:tcPr>
          <w:p w14:paraId="33574DA2" w14:textId="2D2950C4" w:rsidR="00747825" w:rsidRPr="00EA52CB" w:rsidRDefault="00747825" w:rsidP="0015175A">
            <w:pPr>
              <w:spacing w:before="120"/>
            </w:pPr>
            <w:r w:rsidRPr="00EA52CB">
              <w:t xml:space="preserve">Part </w:t>
            </w:r>
            <w:r w:rsidR="00E61B8B">
              <w:t>3</w:t>
            </w:r>
            <w:r w:rsidRPr="00EA52CB">
              <w:t xml:space="preserve">, </w:t>
            </w:r>
            <w:r w:rsidR="009F75B0">
              <w:t xml:space="preserve">Clause </w:t>
            </w:r>
            <w:r w:rsidR="00E61B8B">
              <w:t>13</w:t>
            </w:r>
            <w:r w:rsidRPr="00EA52CB">
              <w:t xml:space="preserve"> – </w:t>
            </w:r>
            <w:r w:rsidR="00E61B8B">
              <w:t xml:space="preserve">Marketing of retirement </w:t>
            </w:r>
            <w:r w:rsidR="00E61B8B">
              <w:lastRenderedPageBreak/>
              <w:t>villages must include certain information</w:t>
            </w:r>
            <w:r w:rsidRPr="00EA52CB">
              <w:t xml:space="preserve"> </w:t>
            </w:r>
          </w:p>
        </w:tc>
        <w:tc>
          <w:tcPr>
            <w:tcW w:w="3059" w:type="dxa"/>
          </w:tcPr>
          <w:p w14:paraId="374A1220" w14:textId="77777777" w:rsidR="00747825" w:rsidRPr="00EA52CB" w:rsidRDefault="00747825" w:rsidP="0015175A">
            <w:pPr>
              <w:spacing w:before="120"/>
            </w:pPr>
            <w:r w:rsidRPr="00EA52CB">
              <w:lastRenderedPageBreak/>
              <w:t xml:space="preserve">The operator of a retirement village must ensure that promotional material for a </w:t>
            </w:r>
            <w:r w:rsidRPr="00EA52CB">
              <w:lastRenderedPageBreak/>
              <w:t>retirement village, of more than 100 words, includes the statements provided in the Rules.</w:t>
            </w:r>
          </w:p>
        </w:tc>
        <w:tc>
          <w:tcPr>
            <w:tcW w:w="2525" w:type="dxa"/>
          </w:tcPr>
          <w:p w14:paraId="2FA61A09" w14:textId="77777777" w:rsidR="00747825" w:rsidRPr="00EA52CB" w:rsidRDefault="00747825" w:rsidP="0015175A">
            <w:pPr>
              <w:spacing w:before="120"/>
            </w:pPr>
            <w:r w:rsidRPr="00EA52CB">
              <w:lastRenderedPageBreak/>
              <w:t>100 penalty units for a corporation</w:t>
            </w:r>
          </w:p>
          <w:p w14:paraId="12419EE5" w14:textId="77777777" w:rsidR="00747825" w:rsidRPr="00EA52CB" w:rsidRDefault="00747825" w:rsidP="0015175A">
            <w:pPr>
              <w:spacing w:before="120"/>
            </w:pPr>
            <w:r w:rsidRPr="00EA52CB">
              <w:lastRenderedPageBreak/>
              <w:t>50 penalty units in any other case</w:t>
            </w:r>
          </w:p>
        </w:tc>
        <w:tc>
          <w:tcPr>
            <w:tcW w:w="2286" w:type="dxa"/>
          </w:tcPr>
          <w:p w14:paraId="7A795F93" w14:textId="77777777" w:rsidR="00747825" w:rsidRPr="00EA52CB" w:rsidRDefault="00747825" w:rsidP="0015175A">
            <w:pPr>
              <w:spacing w:before="120"/>
            </w:pPr>
            <w:r w:rsidRPr="00EA52CB">
              <w:lastRenderedPageBreak/>
              <w:t>$2200 Corporation</w:t>
            </w:r>
          </w:p>
          <w:p w14:paraId="1D5486F0" w14:textId="77777777" w:rsidR="00747825" w:rsidRPr="00EA52CB" w:rsidRDefault="00747825" w:rsidP="0015175A">
            <w:pPr>
              <w:spacing w:before="120"/>
            </w:pPr>
            <w:r w:rsidRPr="00EA52CB">
              <w:t>$1100 other than a corporation</w:t>
            </w:r>
          </w:p>
        </w:tc>
      </w:tr>
      <w:tr w:rsidR="00747825" w:rsidRPr="00E11078" w14:paraId="181AE1E0" w14:textId="77777777" w:rsidTr="0015175A">
        <w:trPr>
          <w:trHeight w:val="1011"/>
          <w:jc w:val="center"/>
        </w:trPr>
        <w:tc>
          <w:tcPr>
            <w:tcW w:w="2615" w:type="dxa"/>
          </w:tcPr>
          <w:p w14:paraId="1CBA4AAD" w14:textId="250C39C2" w:rsidR="00747825" w:rsidRPr="00EA52CB" w:rsidRDefault="00747825" w:rsidP="0015175A">
            <w:pPr>
              <w:spacing w:before="120"/>
            </w:pPr>
            <w:r w:rsidRPr="00EA52CB">
              <w:t xml:space="preserve">Part </w:t>
            </w:r>
            <w:r w:rsidR="00E61B8B">
              <w:t>3</w:t>
            </w:r>
            <w:r w:rsidRPr="00EA52CB">
              <w:t xml:space="preserve">, </w:t>
            </w:r>
            <w:r w:rsidR="009F75B0">
              <w:t xml:space="preserve">Clause </w:t>
            </w:r>
            <w:r>
              <w:t>1</w:t>
            </w:r>
            <w:r w:rsidR="00E61B8B">
              <w:t>4</w:t>
            </w:r>
            <w:r w:rsidRPr="00EA52CB">
              <w:t xml:space="preserve"> – </w:t>
            </w:r>
            <w:r w:rsidR="00E61B8B">
              <w:t>Marketing of unit</w:t>
            </w:r>
            <w:r w:rsidR="00E61B8B">
              <w:t>s must include certain information</w:t>
            </w:r>
          </w:p>
        </w:tc>
        <w:tc>
          <w:tcPr>
            <w:tcW w:w="3059" w:type="dxa"/>
          </w:tcPr>
          <w:p w14:paraId="31CF8279" w14:textId="77777777" w:rsidR="00747825" w:rsidRPr="00EA52CB" w:rsidRDefault="00747825" w:rsidP="0015175A">
            <w:pPr>
              <w:spacing w:before="120"/>
            </w:pPr>
            <w:r w:rsidRPr="00EA52CB">
              <w:t>The operator of a retirement village must ensure that promotional material for a specific village premises/residence, of more than 50 words, includes the statements provided in the Rules.</w:t>
            </w:r>
          </w:p>
        </w:tc>
        <w:tc>
          <w:tcPr>
            <w:tcW w:w="2525" w:type="dxa"/>
          </w:tcPr>
          <w:p w14:paraId="00CD3B92" w14:textId="77777777" w:rsidR="00747825" w:rsidRPr="00EA52CB" w:rsidRDefault="00747825" w:rsidP="0015175A">
            <w:pPr>
              <w:spacing w:before="120"/>
            </w:pPr>
            <w:r w:rsidRPr="00EA52CB">
              <w:t>100 penalty units for a corporation</w:t>
            </w:r>
          </w:p>
          <w:p w14:paraId="5C72FAD2" w14:textId="77777777" w:rsidR="00747825" w:rsidRPr="00EA52CB" w:rsidRDefault="00747825" w:rsidP="0015175A">
            <w:pPr>
              <w:spacing w:before="120"/>
            </w:pPr>
            <w:r w:rsidRPr="00EA52CB">
              <w:t>50 penalty units in any other case</w:t>
            </w:r>
          </w:p>
        </w:tc>
        <w:tc>
          <w:tcPr>
            <w:tcW w:w="2286" w:type="dxa"/>
          </w:tcPr>
          <w:p w14:paraId="420D3FA1" w14:textId="77777777" w:rsidR="00747825" w:rsidRPr="00EA52CB" w:rsidRDefault="00747825" w:rsidP="0015175A">
            <w:pPr>
              <w:spacing w:before="120"/>
            </w:pPr>
            <w:r w:rsidRPr="00EA52CB">
              <w:t>$2200 Corporation</w:t>
            </w:r>
          </w:p>
          <w:p w14:paraId="114ED3AA" w14:textId="77777777" w:rsidR="00747825" w:rsidRPr="00EA52CB" w:rsidRDefault="00747825" w:rsidP="0015175A">
            <w:pPr>
              <w:spacing w:before="120"/>
            </w:pPr>
            <w:r w:rsidRPr="00EA52CB">
              <w:t>$1100 other than a corporation</w:t>
            </w:r>
          </w:p>
        </w:tc>
      </w:tr>
      <w:tr w:rsidR="00747825" w:rsidRPr="00E11078" w14:paraId="17D76480" w14:textId="77777777" w:rsidTr="0015175A">
        <w:trPr>
          <w:trHeight w:val="1011"/>
          <w:jc w:val="center"/>
        </w:trPr>
        <w:tc>
          <w:tcPr>
            <w:tcW w:w="2615" w:type="dxa"/>
          </w:tcPr>
          <w:p w14:paraId="2625EC1A" w14:textId="6110970C" w:rsidR="00747825" w:rsidRPr="00EA52CB" w:rsidRDefault="00747825" w:rsidP="0015175A">
            <w:pPr>
              <w:spacing w:before="120"/>
            </w:pPr>
            <w:r w:rsidRPr="00EA52CB">
              <w:t xml:space="preserve">Part </w:t>
            </w:r>
            <w:r w:rsidR="00E61B8B">
              <w:t>4</w:t>
            </w:r>
            <w:r w:rsidRPr="00EA52CB">
              <w:t xml:space="preserve">, </w:t>
            </w:r>
            <w:r w:rsidR="009F75B0">
              <w:t xml:space="preserve">Clause </w:t>
            </w:r>
            <w:r w:rsidRPr="00EA52CB">
              <w:t xml:space="preserve">18 – </w:t>
            </w:r>
            <w:r w:rsidR="00E61B8B">
              <w:t xml:space="preserve">Operators must not carry out functions without disclosing </w:t>
            </w:r>
            <w:r w:rsidR="00E61B8B">
              <w:t>conflicts of interest</w:t>
            </w:r>
          </w:p>
        </w:tc>
        <w:tc>
          <w:tcPr>
            <w:tcW w:w="3059" w:type="dxa"/>
          </w:tcPr>
          <w:p w14:paraId="17DF7A50" w14:textId="77777777" w:rsidR="00747825" w:rsidRPr="00EA52CB" w:rsidRDefault="00747825" w:rsidP="0015175A">
            <w:pPr>
              <w:spacing w:before="120"/>
            </w:pPr>
            <w:r w:rsidRPr="00EA52CB">
              <w:t>The operator must ensure staff members do not exercise functions in the management or operation of the retirement village if the staff member has a conflict of interest that has not been disclosed</w:t>
            </w:r>
          </w:p>
        </w:tc>
        <w:tc>
          <w:tcPr>
            <w:tcW w:w="2525" w:type="dxa"/>
          </w:tcPr>
          <w:p w14:paraId="736412DF" w14:textId="77777777" w:rsidR="00747825" w:rsidRPr="00EA52CB" w:rsidRDefault="00747825" w:rsidP="0015175A">
            <w:pPr>
              <w:spacing w:before="120"/>
            </w:pPr>
            <w:r w:rsidRPr="00EA52CB">
              <w:t>100 penalty units for a corporation</w:t>
            </w:r>
          </w:p>
          <w:p w14:paraId="6134DD9C" w14:textId="77777777" w:rsidR="00747825" w:rsidRPr="00EA52CB" w:rsidRDefault="00747825" w:rsidP="0015175A">
            <w:pPr>
              <w:spacing w:before="120"/>
            </w:pPr>
            <w:r w:rsidRPr="00EA52CB">
              <w:t>50 penalty units in any other case</w:t>
            </w:r>
          </w:p>
        </w:tc>
        <w:tc>
          <w:tcPr>
            <w:tcW w:w="2286" w:type="dxa"/>
          </w:tcPr>
          <w:p w14:paraId="44269964" w14:textId="77777777" w:rsidR="00747825" w:rsidRPr="00EA52CB" w:rsidRDefault="00747825" w:rsidP="0015175A">
            <w:pPr>
              <w:spacing w:before="120"/>
            </w:pPr>
            <w:r w:rsidRPr="00EA52CB">
              <w:t>N/A</w:t>
            </w:r>
          </w:p>
        </w:tc>
      </w:tr>
      <w:tr w:rsidR="00747825" w:rsidRPr="00E11078" w14:paraId="28BDFEA6" w14:textId="77777777" w:rsidTr="0015175A">
        <w:trPr>
          <w:trHeight w:val="1011"/>
          <w:jc w:val="center"/>
        </w:trPr>
        <w:tc>
          <w:tcPr>
            <w:tcW w:w="2615" w:type="dxa"/>
          </w:tcPr>
          <w:p w14:paraId="3D374DCE" w14:textId="547FA3D0" w:rsidR="00747825" w:rsidRPr="00EA52CB" w:rsidRDefault="00747825" w:rsidP="0015175A">
            <w:pPr>
              <w:spacing w:before="120"/>
            </w:pPr>
            <w:r w:rsidRPr="00EA52CB">
              <w:t xml:space="preserve">Part </w:t>
            </w:r>
            <w:r w:rsidR="007D0FE1">
              <w:t>4</w:t>
            </w:r>
            <w:r w:rsidRPr="00EA52CB">
              <w:t xml:space="preserve">, </w:t>
            </w:r>
            <w:r w:rsidR="009F75B0">
              <w:t xml:space="preserve">Clause </w:t>
            </w:r>
            <w:r w:rsidRPr="00EA52CB">
              <w:t xml:space="preserve">21 – operators </w:t>
            </w:r>
            <w:r w:rsidR="007D0FE1">
              <w:t>must</w:t>
            </w:r>
            <w:r w:rsidRPr="00EA52CB">
              <w:t xml:space="preserve"> keep records of conflicts of interest</w:t>
            </w:r>
          </w:p>
        </w:tc>
        <w:tc>
          <w:tcPr>
            <w:tcW w:w="3059" w:type="dxa"/>
          </w:tcPr>
          <w:p w14:paraId="0DB0A05F" w14:textId="77777777" w:rsidR="00747825" w:rsidRPr="00EA52CB" w:rsidRDefault="00747825" w:rsidP="0015175A">
            <w:pPr>
              <w:spacing w:before="120"/>
            </w:pPr>
            <w:r w:rsidRPr="00EA52CB">
              <w:t xml:space="preserve">Operator must keep records of the outlined information about any conflicts of interest the operator or any member of staff have for a period of 5 years. </w:t>
            </w:r>
          </w:p>
        </w:tc>
        <w:tc>
          <w:tcPr>
            <w:tcW w:w="2525" w:type="dxa"/>
          </w:tcPr>
          <w:p w14:paraId="4C050965" w14:textId="77777777" w:rsidR="00747825" w:rsidRPr="00EA52CB" w:rsidRDefault="00747825" w:rsidP="0015175A">
            <w:pPr>
              <w:spacing w:before="120"/>
            </w:pPr>
            <w:r w:rsidRPr="00EA52CB">
              <w:t>100 penalty units for a corporation</w:t>
            </w:r>
          </w:p>
          <w:p w14:paraId="784639F6" w14:textId="77777777" w:rsidR="00747825" w:rsidRPr="00EA52CB" w:rsidRDefault="00747825" w:rsidP="0015175A">
            <w:pPr>
              <w:spacing w:before="120"/>
            </w:pPr>
            <w:r w:rsidRPr="00EA52CB">
              <w:t>50 penalty units in any other case</w:t>
            </w:r>
          </w:p>
        </w:tc>
        <w:tc>
          <w:tcPr>
            <w:tcW w:w="2286" w:type="dxa"/>
          </w:tcPr>
          <w:p w14:paraId="392A7D24" w14:textId="77777777" w:rsidR="00747825" w:rsidRPr="00EA52CB" w:rsidRDefault="00747825" w:rsidP="0015175A">
            <w:pPr>
              <w:spacing w:before="120"/>
            </w:pPr>
            <w:r w:rsidRPr="00EA52CB">
              <w:t>$2200 Corporation</w:t>
            </w:r>
          </w:p>
          <w:p w14:paraId="2E0FA1C6" w14:textId="77777777" w:rsidR="00747825" w:rsidRPr="00EA52CB" w:rsidRDefault="00747825" w:rsidP="0015175A">
            <w:pPr>
              <w:spacing w:before="120"/>
            </w:pPr>
            <w:r w:rsidRPr="00EA52CB">
              <w:t>$1100 other than a corporation</w:t>
            </w:r>
          </w:p>
        </w:tc>
      </w:tr>
      <w:tr w:rsidR="007D0FE1" w:rsidRPr="00E11078" w14:paraId="1E56C8F3" w14:textId="77777777" w:rsidTr="006D2B7C">
        <w:trPr>
          <w:trHeight w:val="1011"/>
          <w:jc w:val="center"/>
        </w:trPr>
        <w:tc>
          <w:tcPr>
            <w:tcW w:w="2615" w:type="dxa"/>
          </w:tcPr>
          <w:p w14:paraId="515AEAB3" w14:textId="3FBC5773" w:rsidR="007D0FE1" w:rsidRPr="00EA52CB" w:rsidRDefault="007D0FE1" w:rsidP="006D2B7C">
            <w:pPr>
              <w:spacing w:before="120"/>
            </w:pPr>
            <w:r w:rsidRPr="00EA52CB">
              <w:t xml:space="preserve">Part </w:t>
            </w:r>
            <w:r>
              <w:t xml:space="preserve">5, </w:t>
            </w:r>
            <w:r w:rsidR="009F75B0">
              <w:t xml:space="preserve">Clause </w:t>
            </w:r>
            <w:r>
              <w:t xml:space="preserve">26 </w:t>
            </w:r>
            <w:r w:rsidRPr="00EA52CB">
              <w:t xml:space="preserve">– </w:t>
            </w:r>
            <w:r>
              <w:t>Operator must ensure complaint and internal dispute resolution processes are prepared and maintained.</w:t>
            </w:r>
          </w:p>
        </w:tc>
        <w:tc>
          <w:tcPr>
            <w:tcW w:w="3059" w:type="dxa"/>
          </w:tcPr>
          <w:p w14:paraId="27EAA727" w14:textId="77777777" w:rsidR="007D0FE1" w:rsidRPr="00EA52CB" w:rsidRDefault="007D0FE1" w:rsidP="006D2B7C">
            <w:pPr>
              <w:spacing w:before="120"/>
            </w:pPr>
            <w:r w:rsidRPr="00EA52CB">
              <w:t>The operator of a retirement village must ensure that a process for handling complaints is documented and maintained for the retirement village.</w:t>
            </w:r>
          </w:p>
        </w:tc>
        <w:tc>
          <w:tcPr>
            <w:tcW w:w="2525" w:type="dxa"/>
          </w:tcPr>
          <w:p w14:paraId="701B39A3" w14:textId="77777777" w:rsidR="007D0FE1" w:rsidRPr="00EA52CB" w:rsidRDefault="007D0FE1" w:rsidP="006D2B7C">
            <w:pPr>
              <w:spacing w:before="120"/>
            </w:pPr>
            <w:r w:rsidRPr="00EA52CB">
              <w:t>100 penalty units for a corporation</w:t>
            </w:r>
          </w:p>
          <w:p w14:paraId="5F7F2470" w14:textId="77777777" w:rsidR="007D0FE1" w:rsidRPr="00EA52CB" w:rsidRDefault="007D0FE1" w:rsidP="006D2B7C">
            <w:pPr>
              <w:spacing w:before="120"/>
            </w:pPr>
            <w:r w:rsidRPr="00EA52CB">
              <w:t>50 penalty units in any other case</w:t>
            </w:r>
          </w:p>
        </w:tc>
        <w:tc>
          <w:tcPr>
            <w:tcW w:w="2286" w:type="dxa"/>
          </w:tcPr>
          <w:p w14:paraId="2BA5D134" w14:textId="77777777" w:rsidR="007D0FE1" w:rsidRPr="00EA52CB" w:rsidRDefault="007D0FE1" w:rsidP="006D2B7C">
            <w:pPr>
              <w:spacing w:before="120"/>
            </w:pPr>
            <w:r w:rsidRPr="00EA52CB">
              <w:t>$2200 Corporation</w:t>
            </w:r>
          </w:p>
          <w:p w14:paraId="13577CAE" w14:textId="77777777" w:rsidR="007D0FE1" w:rsidRPr="00EA52CB" w:rsidRDefault="007D0FE1" w:rsidP="006D2B7C">
            <w:pPr>
              <w:spacing w:before="120"/>
            </w:pPr>
            <w:r w:rsidRPr="00EA52CB">
              <w:t>$1100 other than a corporation</w:t>
            </w:r>
          </w:p>
        </w:tc>
      </w:tr>
      <w:tr w:rsidR="007D0FE1" w:rsidRPr="00E11078" w14:paraId="00A22418" w14:textId="77777777" w:rsidTr="006D2B7C">
        <w:trPr>
          <w:trHeight w:val="1011"/>
          <w:jc w:val="center"/>
        </w:trPr>
        <w:tc>
          <w:tcPr>
            <w:tcW w:w="2615" w:type="dxa"/>
          </w:tcPr>
          <w:p w14:paraId="0267CC6D" w14:textId="3773BE67" w:rsidR="007D0FE1" w:rsidRPr="00EA52CB" w:rsidRDefault="007D0FE1" w:rsidP="006D2B7C">
            <w:pPr>
              <w:spacing w:before="120"/>
            </w:pPr>
            <w:r w:rsidRPr="00EA52CB">
              <w:lastRenderedPageBreak/>
              <w:t xml:space="preserve">Part </w:t>
            </w:r>
            <w:r>
              <w:t xml:space="preserve">5, </w:t>
            </w:r>
            <w:r w:rsidR="009F75B0">
              <w:t xml:space="preserve">Clause </w:t>
            </w:r>
            <w:r>
              <w:t>28 – Operators must keep records of complaints and internal disputes</w:t>
            </w:r>
          </w:p>
        </w:tc>
        <w:tc>
          <w:tcPr>
            <w:tcW w:w="3059" w:type="dxa"/>
          </w:tcPr>
          <w:p w14:paraId="631A2346" w14:textId="77777777" w:rsidR="007D0FE1" w:rsidRPr="00EA52CB" w:rsidRDefault="007D0FE1" w:rsidP="006D2B7C">
            <w:pPr>
              <w:spacing w:before="120"/>
            </w:pPr>
            <w:r w:rsidRPr="00EA52CB">
              <w:t xml:space="preserve">The operator of a retirement village must </w:t>
            </w:r>
            <w:r>
              <w:t>keep record of the prescribed information about complaints raised and disputes handled within the village.</w:t>
            </w:r>
          </w:p>
        </w:tc>
        <w:tc>
          <w:tcPr>
            <w:tcW w:w="2525" w:type="dxa"/>
          </w:tcPr>
          <w:p w14:paraId="7CC81EAD" w14:textId="77777777" w:rsidR="007D0FE1" w:rsidRPr="00EA52CB" w:rsidRDefault="007D0FE1" w:rsidP="006D2B7C">
            <w:pPr>
              <w:spacing w:before="120"/>
            </w:pPr>
            <w:r w:rsidRPr="00EA52CB">
              <w:t>100 penalty units for a corporation</w:t>
            </w:r>
          </w:p>
          <w:p w14:paraId="244DD96C" w14:textId="77777777" w:rsidR="007D0FE1" w:rsidRPr="00EA52CB" w:rsidRDefault="007D0FE1" w:rsidP="006D2B7C">
            <w:pPr>
              <w:spacing w:before="120"/>
            </w:pPr>
            <w:r w:rsidRPr="00EA52CB">
              <w:t>50 penalty units in any other case</w:t>
            </w:r>
          </w:p>
        </w:tc>
        <w:tc>
          <w:tcPr>
            <w:tcW w:w="2286" w:type="dxa"/>
          </w:tcPr>
          <w:p w14:paraId="599AC067" w14:textId="77777777" w:rsidR="007D0FE1" w:rsidRPr="00EA52CB" w:rsidRDefault="007D0FE1" w:rsidP="006D2B7C">
            <w:pPr>
              <w:spacing w:before="120"/>
            </w:pPr>
            <w:r w:rsidRPr="00EA52CB">
              <w:t>$2200 Corporation</w:t>
            </w:r>
          </w:p>
          <w:p w14:paraId="20D403CA" w14:textId="77777777" w:rsidR="007D0FE1" w:rsidRPr="00EA52CB" w:rsidRDefault="007D0FE1" w:rsidP="006D2B7C">
            <w:pPr>
              <w:spacing w:before="120"/>
            </w:pPr>
            <w:r w:rsidRPr="00EA52CB">
              <w:t>$1100 other than a corporation</w:t>
            </w:r>
          </w:p>
        </w:tc>
      </w:tr>
      <w:tr w:rsidR="00747825" w:rsidRPr="00E11078" w14:paraId="23830BF2" w14:textId="77777777" w:rsidTr="0015175A">
        <w:trPr>
          <w:trHeight w:val="1011"/>
          <w:jc w:val="center"/>
        </w:trPr>
        <w:tc>
          <w:tcPr>
            <w:tcW w:w="2615" w:type="dxa"/>
          </w:tcPr>
          <w:p w14:paraId="1BDEF85B" w14:textId="6E5C5746" w:rsidR="00747825" w:rsidRPr="00EA52CB" w:rsidRDefault="00747825" w:rsidP="0015175A">
            <w:pPr>
              <w:spacing w:before="120"/>
            </w:pPr>
            <w:r w:rsidRPr="00EA52CB">
              <w:t xml:space="preserve">Part </w:t>
            </w:r>
            <w:r w:rsidR="007D0FE1">
              <w:t xml:space="preserve">6, </w:t>
            </w:r>
            <w:r w:rsidR="009F75B0">
              <w:t xml:space="preserve">Clause </w:t>
            </w:r>
            <w:r w:rsidR="007D0FE1">
              <w:t>29</w:t>
            </w:r>
            <w:r w:rsidRPr="00EA52CB">
              <w:t xml:space="preserve"> – </w:t>
            </w:r>
            <w:r w:rsidR="007D0FE1">
              <w:t>Operator must prepare and implement policies and procedures</w:t>
            </w:r>
          </w:p>
        </w:tc>
        <w:tc>
          <w:tcPr>
            <w:tcW w:w="3059" w:type="dxa"/>
          </w:tcPr>
          <w:p w14:paraId="53EA6A90" w14:textId="77777777" w:rsidR="00747825" w:rsidRPr="00EA52CB" w:rsidRDefault="00747825" w:rsidP="0015175A">
            <w:pPr>
              <w:spacing w:before="120"/>
            </w:pPr>
            <w:r w:rsidRPr="00EA52CB">
              <w:t>The operator of a retirement village must implement and maintain written policies and procedures for the selection, training and ongoing supervision of members of staff of the village.</w:t>
            </w:r>
          </w:p>
        </w:tc>
        <w:tc>
          <w:tcPr>
            <w:tcW w:w="2525" w:type="dxa"/>
          </w:tcPr>
          <w:p w14:paraId="6306F64B" w14:textId="77777777" w:rsidR="00747825" w:rsidRPr="00EA52CB" w:rsidRDefault="00747825" w:rsidP="0015175A">
            <w:pPr>
              <w:spacing w:before="120"/>
            </w:pPr>
            <w:r w:rsidRPr="00EA52CB">
              <w:t>100 penalty units for a corporation</w:t>
            </w:r>
          </w:p>
          <w:p w14:paraId="1D238F3D" w14:textId="77777777" w:rsidR="00747825" w:rsidRPr="00EA52CB" w:rsidRDefault="00747825" w:rsidP="0015175A">
            <w:pPr>
              <w:spacing w:before="120"/>
            </w:pPr>
            <w:r w:rsidRPr="00EA52CB">
              <w:t>50 penalty units in any other case</w:t>
            </w:r>
          </w:p>
        </w:tc>
        <w:tc>
          <w:tcPr>
            <w:tcW w:w="2286" w:type="dxa"/>
          </w:tcPr>
          <w:p w14:paraId="783AD187" w14:textId="77777777" w:rsidR="00747825" w:rsidRPr="00EA52CB" w:rsidRDefault="00747825" w:rsidP="0015175A">
            <w:pPr>
              <w:spacing w:before="120"/>
            </w:pPr>
            <w:r w:rsidRPr="00EA52CB">
              <w:t>$2200 Corporation</w:t>
            </w:r>
          </w:p>
          <w:p w14:paraId="038514FE" w14:textId="77777777" w:rsidR="00747825" w:rsidRPr="00EA52CB" w:rsidRDefault="00747825" w:rsidP="0015175A">
            <w:pPr>
              <w:spacing w:before="120"/>
            </w:pPr>
            <w:r w:rsidRPr="00EA52CB">
              <w:t>$1100 other than a corporation</w:t>
            </w:r>
          </w:p>
        </w:tc>
      </w:tr>
      <w:tr w:rsidR="00747825" w:rsidRPr="00E11078" w14:paraId="48953384" w14:textId="77777777" w:rsidTr="0015175A">
        <w:trPr>
          <w:trHeight w:val="1011"/>
          <w:jc w:val="center"/>
        </w:trPr>
        <w:tc>
          <w:tcPr>
            <w:tcW w:w="2615" w:type="dxa"/>
          </w:tcPr>
          <w:p w14:paraId="756E1B2D" w14:textId="267EC412" w:rsidR="00747825" w:rsidRPr="00EA52CB" w:rsidRDefault="00747825" w:rsidP="0015175A">
            <w:pPr>
              <w:spacing w:before="120"/>
            </w:pPr>
            <w:r w:rsidRPr="00EA52CB">
              <w:t xml:space="preserve">Part </w:t>
            </w:r>
            <w:r w:rsidR="007D0FE1">
              <w:t>6,</w:t>
            </w:r>
            <w:r w:rsidR="009F75B0">
              <w:t xml:space="preserve"> </w:t>
            </w:r>
            <w:r w:rsidR="009F75B0">
              <w:t>Clause</w:t>
            </w:r>
            <w:r w:rsidR="007D0FE1">
              <w:t xml:space="preserve"> 32 </w:t>
            </w:r>
            <w:r w:rsidR="007D0FE1">
              <w:t>–</w:t>
            </w:r>
            <w:r w:rsidR="007D0FE1">
              <w:t xml:space="preserve"> Opera</w:t>
            </w:r>
            <w:r w:rsidR="007D0FE1">
              <w:t>tor must keep records of staff training and professional developments</w:t>
            </w:r>
          </w:p>
        </w:tc>
        <w:tc>
          <w:tcPr>
            <w:tcW w:w="3059" w:type="dxa"/>
          </w:tcPr>
          <w:p w14:paraId="1C158C81" w14:textId="54A159CC" w:rsidR="00747825" w:rsidRPr="00EA52CB" w:rsidRDefault="00747825" w:rsidP="0015175A">
            <w:pPr>
              <w:spacing w:before="120"/>
            </w:pPr>
            <w:r w:rsidRPr="00EA52CB">
              <w:t xml:space="preserve">The operator of a retirement village must keep a written record of the </w:t>
            </w:r>
            <w:r w:rsidR="007D0FE1">
              <w:t>t</w:t>
            </w:r>
            <w:r w:rsidRPr="00EA52CB">
              <w:t>raining and professional development provided to staff</w:t>
            </w:r>
            <w:r w:rsidR="007D0FE1">
              <w:t xml:space="preserve"> for a period of 5 years.</w:t>
            </w:r>
          </w:p>
        </w:tc>
        <w:tc>
          <w:tcPr>
            <w:tcW w:w="2525" w:type="dxa"/>
          </w:tcPr>
          <w:p w14:paraId="01BBEDC9" w14:textId="77777777" w:rsidR="00747825" w:rsidRPr="00EA52CB" w:rsidRDefault="00747825" w:rsidP="0015175A">
            <w:pPr>
              <w:spacing w:before="120"/>
            </w:pPr>
            <w:r w:rsidRPr="00EA52CB">
              <w:t>100 penalty units for a corporation</w:t>
            </w:r>
          </w:p>
          <w:p w14:paraId="219DDEFC" w14:textId="77777777" w:rsidR="00747825" w:rsidRPr="00EA52CB" w:rsidRDefault="00747825" w:rsidP="0015175A">
            <w:pPr>
              <w:spacing w:before="120"/>
            </w:pPr>
            <w:r w:rsidRPr="00EA52CB">
              <w:t>50 penalty units in any other case</w:t>
            </w:r>
          </w:p>
        </w:tc>
        <w:tc>
          <w:tcPr>
            <w:tcW w:w="2286" w:type="dxa"/>
          </w:tcPr>
          <w:p w14:paraId="40802E69" w14:textId="77777777" w:rsidR="00747825" w:rsidRPr="00EA52CB" w:rsidRDefault="00747825" w:rsidP="0015175A">
            <w:pPr>
              <w:spacing w:before="120"/>
            </w:pPr>
            <w:r w:rsidRPr="00EA52CB">
              <w:t>$2200 Corporation</w:t>
            </w:r>
          </w:p>
          <w:p w14:paraId="108139DB" w14:textId="77777777" w:rsidR="00747825" w:rsidRPr="00EA52CB" w:rsidRDefault="00747825" w:rsidP="0015175A">
            <w:pPr>
              <w:spacing w:before="120"/>
            </w:pPr>
            <w:r w:rsidRPr="00EA52CB">
              <w:t>$1100 other than a corporation</w:t>
            </w:r>
          </w:p>
        </w:tc>
      </w:tr>
    </w:tbl>
    <w:p w14:paraId="5093E7F0" w14:textId="77777777" w:rsidR="00D3580C" w:rsidRPr="006B1E42" w:rsidRDefault="00D3580C" w:rsidP="00D3580C">
      <w:pPr>
        <w:pStyle w:val="Heading3"/>
        <w:spacing w:before="240" w:line="276" w:lineRule="auto"/>
        <w:rPr>
          <w:sz w:val="24"/>
        </w:rPr>
      </w:pPr>
      <w:bookmarkStart w:id="65" w:name="_Toc8216469"/>
      <w:r>
        <w:rPr>
          <w:sz w:val="24"/>
        </w:rPr>
        <w:t>External selling agents</w:t>
      </w:r>
      <w:bookmarkEnd w:id="65"/>
    </w:p>
    <w:p w14:paraId="5535C6D1" w14:textId="77777777" w:rsidR="00D3580C" w:rsidRDefault="00D3580C" w:rsidP="00D3580C">
      <w:pPr>
        <w:pStyle w:val="Heading3"/>
        <w:spacing w:before="100" w:after="0"/>
        <w:rPr>
          <w:rFonts w:ascii="Arial" w:eastAsiaTheme="minorHAnsi" w:hAnsi="Arial" w:cstheme="minorHAnsi"/>
          <w:b w:val="0"/>
          <w:sz w:val="24"/>
          <w:szCs w:val="22"/>
        </w:rPr>
      </w:pPr>
      <w:bookmarkStart w:id="66" w:name="_Toc8216470"/>
      <w:r w:rsidRPr="00C21EC6">
        <w:rPr>
          <w:rFonts w:ascii="Arial" w:eastAsiaTheme="minorHAnsi" w:hAnsi="Arial" w:cstheme="minorHAnsi"/>
          <w:b w:val="0"/>
          <w:sz w:val="24"/>
          <w:szCs w:val="22"/>
        </w:rPr>
        <w:t>An offence provision will apply to ensure that an operator provides a selling agent the information required to facilitate a sale of a resident’s premises</w:t>
      </w:r>
      <w:r>
        <w:rPr>
          <w:rFonts w:ascii="Arial" w:eastAsiaTheme="minorHAnsi" w:hAnsi="Arial" w:cstheme="minorHAnsi"/>
          <w:b w:val="0"/>
          <w:sz w:val="24"/>
          <w:szCs w:val="22"/>
        </w:rPr>
        <w:t>,</w:t>
      </w:r>
      <w:r w:rsidRPr="00C21EC6">
        <w:rPr>
          <w:rFonts w:ascii="Arial" w:eastAsiaTheme="minorHAnsi" w:hAnsi="Arial" w:cstheme="minorHAnsi"/>
          <w:b w:val="0"/>
          <w:sz w:val="24"/>
          <w:szCs w:val="22"/>
        </w:rPr>
        <w:t xml:space="preserve"> within five working days of a written request being received.</w:t>
      </w:r>
      <w:bookmarkEnd w:id="66"/>
    </w:p>
    <w:p w14:paraId="2DB2E377" w14:textId="346AB7C7" w:rsidR="00521D4B" w:rsidRPr="00F33046" w:rsidRDefault="00521D4B" w:rsidP="00521D4B">
      <w:pPr>
        <w:pStyle w:val="Heading3"/>
        <w:spacing w:before="240" w:line="276" w:lineRule="auto"/>
        <w:rPr>
          <w:sz w:val="24"/>
        </w:rPr>
      </w:pPr>
      <w:bookmarkStart w:id="67" w:name="_Toc8216471"/>
      <w:r>
        <w:rPr>
          <w:sz w:val="24"/>
        </w:rPr>
        <w:t>Marketing representations</w:t>
      </w:r>
      <w:bookmarkEnd w:id="67"/>
    </w:p>
    <w:p w14:paraId="4F633E71" w14:textId="32AA4656" w:rsidR="00521D4B" w:rsidRDefault="00D3580C" w:rsidP="00521D4B">
      <w:pPr>
        <w:pStyle w:val="BodyText1"/>
      </w:pPr>
      <w:r>
        <w:t>P</w:t>
      </w:r>
      <w:r w:rsidR="00375FD7">
        <w:t xml:space="preserve">romotional </w:t>
      </w:r>
      <w:r w:rsidR="00521D4B">
        <w:t xml:space="preserve">material for </w:t>
      </w:r>
      <w:r>
        <w:t xml:space="preserve">a </w:t>
      </w:r>
      <w:r w:rsidR="00521D4B">
        <w:t xml:space="preserve">retirement village that is more than 100 words will need to include statements relevant to departure fees and capital gain. Where the promotional material is related to a </w:t>
      </w:r>
      <w:r w:rsidR="001507E8">
        <w:t>specific premise,</w:t>
      </w:r>
      <w:r w:rsidR="00521D4B">
        <w:t xml:space="preserve"> the limit is 50 words before the statements need to be included. A penalty can be incurred when the statements are not included in the promotional material.</w:t>
      </w:r>
    </w:p>
    <w:p w14:paraId="00F4C98C" w14:textId="2104E283" w:rsidR="00D3580C" w:rsidRPr="00044AE3" w:rsidRDefault="00D3580C" w:rsidP="00521D4B">
      <w:pPr>
        <w:pStyle w:val="BodyText1"/>
      </w:pPr>
      <w:r>
        <w:t>Operators are also prevented from making any false or misleading</w:t>
      </w:r>
      <w:r>
        <w:t xml:space="preserve"> representations within a material particular. </w:t>
      </w:r>
    </w:p>
    <w:p w14:paraId="7A7DC0B3" w14:textId="3A50FC95" w:rsidR="00022E9B" w:rsidRPr="00B464CB" w:rsidRDefault="00FC264E" w:rsidP="00521D4B">
      <w:pPr>
        <w:pStyle w:val="Heading3"/>
        <w:spacing w:before="240" w:line="276" w:lineRule="auto"/>
        <w:rPr>
          <w:sz w:val="24"/>
        </w:rPr>
      </w:pPr>
      <w:bookmarkStart w:id="68" w:name="_Toc8216472"/>
      <w:r>
        <w:rPr>
          <w:sz w:val="24"/>
        </w:rPr>
        <w:lastRenderedPageBreak/>
        <w:t>Conflicts of interest</w:t>
      </w:r>
      <w:bookmarkEnd w:id="68"/>
    </w:p>
    <w:p w14:paraId="45569A0C" w14:textId="3EDFEE78" w:rsidR="00022E9B" w:rsidRPr="00BF2D13" w:rsidRDefault="00FC264E" w:rsidP="00022E9B">
      <w:pPr>
        <w:pStyle w:val="BodyText1"/>
      </w:pPr>
      <w:r>
        <w:t>A</w:t>
      </w:r>
      <w:r w:rsidRPr="00EE350B">
        <w:t xml:space="preserve">n offence provision </w:t>
      </w:r>
      <w:r>
        <w:t xml:space="preserve">is </w:t>
      </w:r>
      <w:r w:rsidRPr="00EE350B">
        <w:t xml:space="preserve">attached </w:t>
      </w:r>
      <w:r w:rsidR="002D334E">
        <w:t>t</w:t>
      </w:r>
      <w:r w:rsidRPr="00EE350B">
        <w:t>o ensure operators</w:t>
      </w:r>
      <w:r w:rsidRPr="00044AE3">
        <w:t xml:space="preserve"> and staff do not carry out functions in the management or operation of the retirement village where a conflict of interest has not been disclosed. Operators must also retain information about conflicts of interest for a period of five years</w:t>
      </w:r>
      <w:r w:rsidR="00521D4B">
        <w:t>.</w:t>
      </w:r>
    </w:p>
    <w:p w14:paraId="4D0FB077" w14:textId="169E6257" w:rsidR="00D3580C" w:rsidRPr="00D90325" w:rsidRDefault="00D3580C" w:rsidP="00D3580C">
      <w:pPr>
        <w:pStyle w:val="Heading3"/>
        <w:spacing w:before="240" w:line="276" w:lineRule="auto"/>
      </w:pPr>
      <w:bookmarkStart w:id="69" w:name="_Toc8216473"/>
      <w:r w:rsidRPr="001507E8">
        <w:rPr>
          <w:sz w:val="24"/>
        </w:rPr>
        <w:t xml:space="preserve">Complaint </w:t>
      </w:r>
      <w:r>
        <w:rPr>
          <w:sz w:val="24"/>
        </w:rPr>
        <w:t>and Dispute Resolution</w:t>
      </w:r>
      <w:bookmarkEnd w:id="69"/>
    </w:p>
    <w:p w14:paraId="6DF1AF54" w14:textId="69632409" w:rsidR="00D3580C" w:rsidRDefault="00D3580C" w:rsidP="00D3580C">
      <w:pPr>
        <w:pStyle w:val="BodyText1"/>
      </w:pPr>
      <w:r>
        <w:t>A</w:t>
      </w:r>
      <w:r w:rsidRPr="00EE350B">
        <w:t xml:space="preserve">n offence provision </w:t>
      </w:r>
      <w:r>
        <w:t xml:space="preserve">is </w:t>
      </w:r>
      <w:r w:rsidRPr="00EE350B">
        <w:t xml:space="preserve">attached </w:t>
      </w:r>
      <w:r>
        <w:t>t</w:t>
      </w:r>
      <w:r w:rsidRPr="00EE350B">
        <w:t>o ensure operators</w:t>
      </w:r>
      <w:r>
        <w:t xml:space="preserve"> have complaint handling and dispute resolution process</w:t>
      </w:r>
      <w:r>
        <w:t>es</w:t>
      </w:r>
      <w:r w:rsidRPr="00044AE3">
        <w:t xml:space="preserve"> in place</w:t>
      </w:r>
      <w:r>
        <w:t xml:space="preserve">. The process must adhere to certain timeframes and be made publicly available. </w:t>
      </w:r>
      <w:r w:rsidRPr="00044AE3">
        <w:t xml:space="preserve">Operators must also retain information about </w:t>
      </w:r>
      <w:r>
        <w:t>complaints and</w:t>
      </w:r>
      <w:r w:rsidRPr="00044AE3">
        <w:t xml:space="preserve"> for a period of five years</w:t>
      </w:r>
      <w:r>
        <w:t>.</w:t>
      </w:r>
    </w:p>
    <w:p w14:paraId="5E4866B1" w14:textId="14C568A4" w:rsidR="00521D4B" w:rsidRPr="002B5D43" w:rsidRDefault="00521D4B" w:rsidP="00521D4B">
      <w:pPr>
        <w:pStyle w:val="Heading3"/>
        <w:spacing w:before="240" w:line="276" w:lineRule="auto"/>
        <w:rPr>
          <w:b w:val="0"/>
          <w:sz w:val="24"/>
        </w:rPr>
      </w:pPr>
      <w:bookmarkStart w:id="70" w:name="_Toc8216474"/>
      <w:r w:rsidRPr="002B5D43">
        <w:rPr>
          <w:sz w:val="24"/>
        </w:rPr>
        <w:t>Training and competencies</w:t>
      </w:r>
      <w:bookmarkEnd w:id="70"/>
    </w:p>
    <w:p w14:paraId="1A986C32" w14:textId="57B62F10" w:rsidR="00521D4B" w:rsidRDefault="00521D4B" w:rsidP="00521D4B">
      <w:pPr>
        <w:pStyle w:val="BodyText1"/>
      </w:pPr>
      <w:r>
        <w:t>A</w:t>
      </w:r>
      <w:r w:rsidRPr="00EE350B">
        <w:t xml:space="preserve">n offence provision </w:t>
      </w:r>
      <w:r>
        <w:t xml:space="preserve">is </w:t>
      </w:r>
      <w:r w:rsidRPr="00EE350B">
        <w:t xml:space="preserve">attached </w:t>
      </w:r>
      <w:r>
        <w:t>t</w:t>
      </w:r>
      <w:r w:rsidRPr="00EE350B">
        <w:t>o ensure operators</w:t>
      </w:r>
      <w:r>
        <w:t xml:space="preserve"> have </w:t>
      </w:r>
      <w:r w:rsidR="00D6463A">
        <w:t>co</w:t>
      </w:r>
      <w:r w:rsidR="00D6463A" w:rsidRPr="00044AE3">
        <w:t>m</w:t>
      </w:r>
      <w:r w:rsidR="00D6463A">
        <w:t xml:space="preserve">pliant </w:t>
      </w:r>
      <w:r>
        <w:t>training policies and procedures in place</w:t>
      </w:r>
      <w:r w:rsidR="00D6463A">
        <w:t>, which are</w:t>
      </w:r>
      <w:r w:rsidR="00454F40">
        <w:t xml:space="preserve"> </w:t>
      </w:r>
      <w:r>
        <w:t>published for residents to view.</w:t>
      </w:r>
    </w:p>
    <w:p w14:paraId="647B701C" w14:textId="77777777" w:rsidR="00521D4B" w:rsidRPr="00BF2D13" w:rsidRDefault="00521D4B" w:rsidP="00521D4B">
      <w:pPr>
        <w:pStyle w:val="BodyText1"/>
      </w:pPr>
      <w:r>
        <w:t>An offence provision is attached to ensure operators maintain a written record of the required training and professional development that staff are provided with.</w:t>
      </w:r>
    </w:p>
    <w:p w14:paraId="4A54FFF4" w14:textId="39EC144C" w:rsidR="009F75B0" w:rsidRDefault="009F75B0" w:rsidP="009F75B0">
      <w:pPr>
        <w:pStyle w:val="DFSIBodyText"/>
        <w:rPr>
          <w:lang w:eastAsia="en-AU"/>
        </w:rPr>
      </w:pPr>
    </w:p>
    <w:p w14:paraId="30D38D97" w14:textId="3EEB9580" w:rsidR="009F75B0" w:rsidRDefault="009F75B0" w:rsidP="009F75B0">
      <w:pPr>
        <w:pStyle w:val="DFSIBodyText"/>
        <w:rPr>
          <w:lang w:eastAsia="en-AU"/>
        </w:rPr>
      </w:pPr>
    </w:p>
    <w:p w14:paraId="6ED31974" w14:textId="33845BB2" w:rsidR="009F75B0" w:rsidRDefault="009F75B0" w:rsidP="009F75B0">
      <w:pPr>
        <w:pStyle w:val="DFSIBodyText"/>
        <w:rPr>
          <w:lang w:eastAsia="en-AU"/>
        </w:rPr>
      </w:pPr>
    </w:p>
    <w:p w14:paraId="77BE8C82" w14:textId="6421570D" w:rsidR="009F75B0" w:rsidRDefault="009F75B0" w:rsidP="009F75B0">
      <w:pPr>
        <w:pStyle w:val="DFSIBodyText"/>
        <w:rPr>
          <w:lang w:eastAsia="en-AU"/>
        </w:rPr>
      </w:pPr>
    </w:p>
    <w:p w14:paraId="6E15896D" w14:textId="4B461687" w:rsidR="009F75B0" w:rsidRDefault="009F75B0" w:rsidP="009F75B0">
      <w:pPr>
        <w:pStyle w:val="DFSIBodyText"/>
        <w:rPr>
          <w:lang w:eastAsia="en-AU"/>
        </w:rPr>
      </w:pPr>
    </w:p>
    <w:p w14:paraId="5ADB23AA" w14:textId="23F41CCE" w:rsidR="009F75B0" w:rsidRDefault="009F75B0" w:rsidP="009F75B0">
      <w:pPr>
        <w:pStyle w:val="DFSIBodyText"/>
        <w:rPr>
          <w:lang w:eastAsia="en-AU"/>
        </w:rPr>
      </w:pPr>
    </w:p>
    <w:p w14:paraId="6701E1D3" w14:textId="4E41576F" w:rsidR="009F75B0" w:rsidRDefault="009F75B0" w:rsidP="009F75B0">
      <w:pPr>
        <w:pStyle w:val="DFSIBodyText"/>
        <w:rPr>
          <w:lang w:eastAsia="en-AU"/>
        </w:rPr>
      </w:pPr>
    </w:p>
    <w:p w14:paraId="3BC419DC" w14:textId="6D20F346" w:rsidR="009F75B0" w:rsidRDefault="009F75B0" w:rsidP="009F75B0">
      <w:pPr>
        <w:pStyle w:val="DFSIBodyText"/>
        <w:rPr>
          <w:lang w:eastAsia="en-AU"/>
        </w:rPr>
      </w:pPr>
    </w:p>
    <w:p w14:paraId="2421A2EB" w14:textId="3973C6CC" w:rsidR="009F75B0" w:rsidRDefault="009F75B0" w:rsidP="009F75B0">
      <w:pPr>
        <w:pStyle w:val="DFSIBodyText"/>
        <w:rPr>
          <w:lang w:eastAsia="en-AU"/>
        </w:rPr>
      </w:pPr>
    </w:p>
    <w:p w14:paraId="299E4725" w14:textId="381C1169" w:rsidR="009F75B0" w:rsidRDefault="009F75B0" w:rsidP="009F75B0">
      <w:pPr>
        <w:pStyle w:val="DFSIBodyText"/>
        <w:rPr>
          <w:lang w:eastAsia="en-AU"/>
        </w:rPr>
      </w:pPr>
    </w:p>
    <w:p w14:paraId="27D4C11D" w14:textId="28013274" w:rsidR="009F75B0" w:rsidRDefault="009F75B0" w:rsidP="009F75B0">
      <w:pPr>
        <w:pStyle w:val="DFSIBodyText"/>
        <w:rPr>
          <w:lang w:eastAsia="en-AU"/>
        </w:rPr>
      </w:pPr>
    </w:p>
    <w:p w14:paraId="50F95977" w14:textId="77777777" w:rsidR="009F75B0" w:rsidRPr="009F75B0" w:rsidRDefault="009F75B0" w:rsidP="009F75B0">
      <w:pPr>
        <w:pStyle w:val="DFSIBodyText"/>
        <w:rPr>
          <w:lang w:eastAsia="en-AU"/>
        </w:rPr>
      </w:pPr>
    </w:p>
    <w:p w14:paraId="34BBABD0" w14:textId="4E4ACB95" w:rsidR="006B419A" w:rsidRDefault="00F73C82" w:rsidP="00901D66">
      <w:pPr>
        <w:pStyle w:val="Documenttitle"/>
        <w:spacing w:line="276" w:lineRule="auto"/>
      </w:pPr>
      <w:bookmarkStart w:id="71" w:name="_Toc8216475"/>
      <w:r w:rsidRPr="00A569C5">
        <w:lastRenderedPageBreak/>
        <w:t>Summary of questions</w:t>
      </w:r>
      <w:bookmarkEnd w:id="71"/>
    </w:p>
    <w:p w14:paraId="3C063414" w14:textId="77777777" w:rsidR="00717B1C" w:rsidRPr="00AB0D7F" w:rsidRDefault="00717B1C" w:rsidP="00717B1C">
      <w:pPr>
        <w:pStyle w:val="BodyText1"/>
        <w:numPr>
          <w:ilvl w:val="0"/>
          <w:numId w:val="45"/>
        </w:numPr>
        <w:rPr>
          <w:u w:color="B50938"/>
        </w:rPr>
      </w:pPr>
      <w:r w:rsidRPr="00AB0D7F">
        <w:rPr>
          <w:u w:color="B50938"/>
        </w:rPr>
        <w:t>Are there any other knowledge requirements for operators managing retirement villages that should be listed in the Rules?</w:t>
      </w:r>
    </w:p>
    <w:p w14:paraId="5508C7F8" w14:textId="77777777" w:rsidR="00717B1C" w:rsidRPr="00AB0D7F" w:rsidRDefault="00717B1C" w:rsidP="00717B1C">
      <w:pPr>
        <w:pStyle w:val="BodyText1"/>
        <w:numPr>
          <w:ilvl w:val="0"/>
          <w:numId w:val="45"/>
        </w:numPr>
        <w:rPr>
          <w:u w:color="B50938"/>
        </w:rPr>
      </w:pPr>
      <w:r w:rsidRPr="00AB0D7F">
        <w:rPr>
          <w:u w:color="B50938"/>
        </w:rPr>
        <w:t>Do the Rules of Conduct clearly specify how an operator should conduct themselves towards residents? If not, can you provide further suggestions?</w:t>
      </w:r>
    </w:p>
    <w:p w14:paraId="4CEC53BA" w14:textId="77777777" w:rsidR="00717B1C" w:rsidRPr="00AB0D7F" w:rsidRDefault="00717B1C" w:rsidP="00717B1C">
      <w:pPr>
        <w:pStyle w:val="BodyText1"/>
        <w:numPr>
          <w:ilvl w:val="0"/>
          <w:numId w:val="45"/>
        </w:numPr>
        <w:rPr>
          <w:u w:color="B50938"/>
        </w:rPr>
      </w:pPr>
      <w:r w:rsidRPr="00AB0D7F">
        <w:rPr>
          <w:u w:color="B50938"/>
        </w:rPr>
        <w:t>Are the confidentiality requirements on operators when handling residents’ information appropriate? If not, what other requirements should be included?</w:t>
      </w:r>
    </w:p>
    <w:p w14:paraId="2154F039" w14:textId="77777777" w:rsidR="00717B1C" w:rsidRPr="00AB0D7F" w:rsidRDefault="00717B1C" w:rsidP="00717B1C">
      <w:pPr>
        <w:pStyle w:val="BodyText1"/>
        <w:numPr>
          <w:ilvl w:val="0"/>
          <w:numId w:val="45"/>
        </w:numPr>
        <w:rPr>
          <w:u w:color="B50938"/>
        </w:rPr>
      </w:pPr>
      <w:r w:rsidRPr="00AB0D7F">
        <w:rPr>
          <w:u w:color="B50938"/>
        </w:rPr>
        <w:t>Is it reasonable to require an operator to prepare a mitigation strategy to address elder abuse and be responsible for staff and residents’ awareness?</w:t>
      </w:r>
    </w:p>
    <w:p w14:paraId="52907287" w14:textId="77777777" w:rsidR="00717B1C" w:rsidRPr="00AB0D7F" w:rsidRDefault="00717B1C" w:rsidP="00717B1C">
      <w:pPr>
        <w:pStyle w:val="BodyText1"/>
        <w:numPr>
          <w:ilvl w:val="0"/>
          <w:numId w:val="45"/>
        </w:numPr>
        <w:rPr>
          <w:u w:color="B50938"/>
        </w:rPr>
      </w:pPr>
      <w:r w:rsidRPr="00AB0D7F">
        <w:rPr>
          <w:u w:color="B50938"/>
        </w:rPr>
        <w:t>Are the current requirements for the Elder Abuse Strategy sufficient? If not, what else should be included?</w:t>
      </w:r>
    </w:p>
    <w:p w14:paraId="0A868B40" w14:textId="77777777" w:rsidR="00717B1C" w:rsidRPr="00AB0D7F" w:rsidRDefault="00717B1C" w:rsidP="00717B1C">
      <w:pPr>
        <w:pStyle w:val="BodyText1"/>
        <w:numPr>
          <w:ilvl w:val="0"/>
          <w:numId w:val="45"/>
        </w:numPr>
        <w:rPr>
          <w:u w:color="B50938"/>
        </w:rPr>
      </w:pPr>
      <w:r w:rsidRPr="00AB0D7F">
        <w:rPr>
          <w:u w:color="B50938"/>
        </w:rPr>
        <w:t>Is there any specific information, operators should be required to provide or grant access to, to facilitate the sale of a premise by external selling agents?</w:t>
      </w:r>
    </w:p>
    <w:p w14:paraId="6698C06F" w14:textId="77777777" w:rsidR="00717B1C" w:rsidRPr="00AB0D7F" w:rsidRDefault="00717B1C" w:rsidP="00717B1C">
      <w:pPr>
        <w:pStyle w:val="BodyText1"/>
        <w:numPr>
          <w:ilvl w:val="0"/>
          <w:numId w:val="45"/>
        </w:numPr>
        <w:rPr>
          <w:u w:color="B50938"/>
        </w:rPr>
      </w:pPr>
      <w:r w:rsidRPr="00AB0D7F">
        <w:rPr>
          <w:u w:color="B50938"/>
        </w:rPr>
        <w:t>Is it reasonable to include the proposed statements in promotional material? If not, why?</w:t>
      </w:r>
    </w:p>
    <w:p w14:paraId="0D1B4648" w14:textId="77777777" w:rsidR="00717B1C" w:rsidRPr="00AB0D7F" w:rsidRDefault="00717B1C" w:rsidP="00717B1C">
      <w:pPr>
        <w:pStyle w:val="BodyText1"/>
        <w:numPr>
          <w:ilvl w:val="0"/>
          <w:numId w:val="45"/>
        </w:numPr>
        <w:rPr>
          <w:u w:color="B50938"/>
        </w:rPr>
      </w:pPr>
      <w:r w:rsidRPr="00AB0D7F">
        <w:rPr>
          <w:u w:color="B50938"/>
        </w:rPr>
        <w:t>Are the proposed word counts a suitable method for determining which materials should include the proposed statements? If not, what is an alternative method to capture the right marketing material?</w:t>
      </w:r>
    </w:p>
    <w:p w14:paraId="6A63F778" w14:textId="77777777" w:rsidR="00717B1C" w:rsidRPr="00AB0D7F" w:rsidRDefault="00717B1C" w:rsidP="00717B1C">
      <w:pPr>
        <w:pStyle w:val="BodyText1"/>
        <w:numPr>
          <w:ilvl w:val="0"/>
          <w:numId w:val="45"/>
        </w:numPr>
        <w:rPr>
          <w:u w:color="B50938"/>
        </w:rPr>
      </w:pPr>
      <w:r w:rsidRPr="00AB0D7F">
        <w:rPr>
          <w:u w:color="B50938"/>
        </w:rPr>
        <w:t>Should any of the requirements be removed or new requirements added to the Rules of Conduct, in order to better manage conflicts of interest? Why/why not?</w:t>
      </w:r>
    </w:p>
    <w:p w14:paraId="1819A318" w14:textId="77777777" w:rsidR="00717B1C" w:rsidRPr="00AB0D7F" w:rsidRDefault="00717B1C" w:rsidP="00717B1C">
      <w:pPr>
        <w:pStyle w:val="BodyText1"/>
        <w:numPr>
          <w:ilvl w:val="0"/>
          <w:numId w:val="45"/>
        </w:numPr>
        <w:rPr>
          <w:u w:color="B50938"/>
        </w:rPr>
      </w:pPr>
      <w:r w:rsidRPr="00AB0D7F">
        <w:rPr>
          <w:u w:color="B50938"/>
        </w:rPr>
        <w:t>Are the requirements proposed in the Rules of Conduct suitable for the handling and resolution of complaints? If not, why?</w:t>
      </w:r>
    </w:p>
    <w:p w14:paraId="2A9283CC" w14:textId="77777777" w:rsidR="00717B1C" w:rsidRPr="00AB0D7F" w:rsidRDefault="00717B1C" w:rsidP="00717B1C">
      <w:pPr>
        <w:pStyle w:val="BodyText1"/>
        <w:numPr>
          <w:ilvl w:val="0"/>
          <w:numId w:val="45"/>
        </w:numPr>
        <w:rPr>
          <w:u w:color="B50938"/>
        </w:rPr>
      </w:pPr>
      <w:r w:rsidRPr="00AB0D7F">
        <w:rPr>
          <w:u w:color="B50938"/>
        </w:rPr>
        <w:t>Are the requirements proposed in the Rules of Conduct suitable for the resolution of disputes? If not, why?</w:t>
      </w:r>
    </w:p>
    <w:p w14:paraId="51D6E5CD" w14:textId="77777777" w:rsidR="00717B1C" w:rsidRPr="00AB0D7F" w:rsidRDefault="00717B1C" w:rsidP="00717B1C">
      <w:pPr>
        <w:pStyle w:val="BodyText1"/>
        <w:numPr>
          <w:ilvl w:val="0"/>
          <w:numId w:val="45"/>
        </w:numPr>
        <w:rPr>
          <w:u w:color="B50938"/>
        </w:rPr>
      </w:pPr>
      <w:r w:rsidRPr="00AB0D7F">
        <w:rPr>
          <w:u w:color="B50938"/>
        </w:rPr>
        <w:t>Are the maximum timeframes set out within Part 8 regarding the acknowledgment and management of complaints and disputes appropriate?</w:t>
      </w:r>
    </w:p>
    <w:p w14:paraId="3C3AC842" w14:textId="77777777" w:rsidR="00717B1C" w:rsidRPr="00AB0D7F" w:rsidRDefault="00717B1C" w:rsidP="00717B1C">
      <w:pPr>
        <w:pStyle w:val="BodyText1"/>
        <w:numPr>
          <w:ilvl w:val="0"/>
          <w:numId w:val="45"/>
        </w:numPr>
        <w:rPr>
          <w:u w:color="B50938"/>
        </w:rPr>
      </w:pPr>
      <w:r w:rsidRPr="00AB0D7F">
        <w:rPr>
          <w:u w:color="B50938"/>
        </w:rPr>
        <w:t>Are the requirements for making the dispute process publicly available achievable/reasonable?</w:t>
      </w:r>
    </w:p>
    <w:p w14:paraId="36215D33" w14:textId="77777777" w:rsidR="00717B1C" w:rsidRPr="00AB0D7F" w:rsidRDefault="00717B1C" w:rsidP="00717B1C">
      <w:pPr>
        <w:pStyle w:val="BodyText1"/>
        <w:numPr>
          <w:ilvl w:val="0"/>
          <w:numId w:val="45"/>
        </w:numPr>
        <w:rPr>
          <w:u w:color="B50938"/>
        </w:rPr>
      </w:pPr>
      <w:r w:rsidRPr="00AB0D7F">
        <w:rPr>
          <w:u w:color="B50938"/>
        </w:rPr>
        <w:lastRenderedPageBreak/>
        <w:t>Are there any further requirements that operators should implement for staff training and competency? If so, what should they be?</w:t>
      </w:r>
    </w:p>
    <w:p w14:paraId="39014379" w14:textId="77777777" w:rsidR="00717B1C" w:rsidRPr="002805FB" w:rsidRDefault="00717B1C" w:rsidP="00717B1C">
      <w:pPr>
        <w:pStyle w:val="BodyText1"/>
        <w:numPr>
          <w:ilvl w:val="0"/>
          <w:numId w:val="45"/>
        </w:numPr>
        <w:rPr>
          <w:b/>
          <w:u w:color="B50938"/>
        </w:rPr>
      </w:pPr>
      <w:r w:rsidRPr="00AB0D7F">
        <w:rPr>
          <w:u w:color="B50938"/>
        </w:rPr>
        <w:t>Are there any specific qualifications that operators or staff should be required to possess?</w:t>
      </w:r>
    </w:p>
    <w:p w14:paraId="2670E9D3" w14:textId="77777777" w:rsidR="00656540" w:rsidRPr="00A569C5" w:rsidRDefault="00656540" w:rsidP="00A569C5">
      <w:pPr>
        <w:pStyle w:val="DFSIBodyText"/>
        <w:rPr>
          <w:lang w:eastAsia="en-AU"/>
        </w:rPr>
      </w:pPr>
    </w:p>
    <w:sectPr w:rsidR="00656540" w:rsidRPr="00A569C5" w:rsidSect="00D030C7">
      <w:headerReference w:type="even" r:id="rId15"/>
      <w:headerReference w:type="default" r:id="rId16"/>
      <w:footerReference w:type="default" r:id="rId17"/>
      <w:headerReference w:type="first" r:id="rId18"/>
      <w:pgSz w:w="11906" w:h="16838" w:code="9"/>
      <w:pgMar w:top="1387" w:right="567" w:bottom="1701" w:left="1134" w:header="709"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83A1" w14:textId="77777777" w:rsidR="00EA77A5" w:rsidRDefault="00EA77A5">
      <w:r>
        <w:separator/>
      </w:r>
    </w:p>
  </w:endnote>
  <w:endnote w:type="continuationSeparator" w:id="0">
    <w:p w14:paraId="5A1EA0F9" w14:textId="77777777" w:rsidR="00EA77A5" w:rsidRDefault="00EA77A5">
      <w:r>
        <w:continuationSeparator/>
      </w:r>
    </w:p>
  </w:endnote>
  <w:endnote w:type="continuationNotice" w:id="1">
    <w:p w14:paraId="2FCF93B8" w14:textId="77777777" w:rsidR="00EA77A5" w:rsidRDefault="00EA7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Black">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ADFXUQ+MyriadPro-Regular">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618B" w14:textId="77777777" w:rsidR="006D2B7C" w:rsidRDefault="006D2B7C">
    <w:pPr>
      <w:pStyle w:val="Footer"/>
    </w:pPr>
    <w:r>
      <w:rPr>
        <w:noProof/>
        <w:lang w:eastAsia="en-AU"/>
      </w:rPr>
      <mc:AlternateContent>
        <mc:Choice Requires="wps">
          <w:drawing>
            <wp:anchor distT="0" distB="0" distL="114300" distR="114300" simplePos="0" relativeHeight="251658241" behindDoc="0" locked="0" layoutInCell="1" allowOverlap="1" wp14:anchorId="3198645D" wp14:editId="3E4F0C3E">
              <wp:simplePos x="0" y="0"/>
              <wp:positionH relativeFrom="column">
                <wp:posOffset>-796290</wp:posOffset>
              </wp:positionH>
              <wp:positionV relativeFrom="paragraph">
                <wp:posOffset>-105410</wp:posOffset>
              </wp:positionV>
              <wp:extent cx="10067290" cy="7759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0067290" cy="775970"/>
                      </a:xfrm>
                      <a:prstGeom prst="rect">
                        <a:avLst/>
                      </a:prstGeom>
                      <a:solidFill>
                        <a:srgbClr val="1D276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DB649C7" w14:textId="5A9634B5" w:rsidR="006D2B7C" w:rsidRPr="002F2C71" w:rsidRDefault="006D2B7C" w:rsidP="002F2C71">
                          <w:pPr>
                            <w:pStyle w:val="Footer"/>
                          </w:pPr>
                          <w:r>
                            <w:rPr>
                              <w:i/>
                            </w:rPr>
                            <w:t>Rules of Conduct for Operators o</w:t>
                          </w:r>
                          <w:r>
                            <w:rPr>
                              <w:i/>
                            </w:rPr>
                            <w:t>f</w:t>
                          </w:r>
                          <w:r>
                            <w:rPr>
                              <w:i/>
                            </w:rPr>
                            <w:t xml:space="preserve"> Retirement Villages</w:t>
                          </w:r>
                          <w:r>
                            <w:t xml:space="preserve"> </w:t>
                          </w:r>
                          <w:r>
                            <w:tab/>
                          </w:r>
                          <w:r w:rsidRPr="007422D5">
                            <w:t xml:space="preserve">Page </w:t>
                          </w:r>
                          <w:r w:rsidRPr="007422D5">
                            <w:fldChar w:fldCharType="begin"/>
                          </w:r>
                          <w:r w:rsidRPr="007422D5">
                            <w:instrText xml:space="preserve"> PAGE </w:instrText>
                          </w:r>
                          <w:r w:rsidRPr="007422D5">
                            <w:fldChar w:fldCharType="separate"/>
                          </w:r>
                          <w:r>
                            <w:rPr>
                              <w:noProof/>
                            </w:rPr>
                            <w:t>15</w:t>
                          </w:r>
                          <w:r w:rsidRPr="007422D5">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8645D" id="_x0000_t202" coordsize="21600,21600" o:spt="202" path="m,l,21600r21600,l21600,xe">
              <v:stroke joinstyle="miter"/>
              <v:path gradientshapeok="t" o:connecttype="rect"/>
            </v:shapetype>
            <v:shape id="Text Box 3" o:spid="_x0000_s1038" type="#_x0000_t202" style="position:absolute;left:0;text-align:left;margin-left:-62.7pt;margin-top:-8.3pt;width:792.7pt;height:6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" fillcolor="#1d2763" stroked="f">
              <v:textbox>
                <w:txbxContent>
                  <w:p w14:paraId="0DB649C7" w14:textId="5A9634B5" w:rsidR="006D2B7C" w:rsidRPr="002F2C71" w:rsidRDefault="006D2B7C" w:rsidP="002F2C71">
                    <w:pPr>
                      <w:pStyle w:val="Footer"/>
                    </w:pPr>
                    <w:r>
                      <w:rPr>
                        <w:i/>
                      </w:rPr>
                      <w:t>Rules of Conduct for Operators o</w:t>
                    </w:r>
                    <w:r>
                      <w:rPr>
                        <w:i/>
                      </w:rPr>
                      <w:t>f</w:t>
                    </w:r>
                    <w:r>
                      <w:rPr>
                        <w:i/>
                      </w:rPr>
                      <w:t xml:space="preserve"> Retirement Villages</w:t>
                    </w:r>
                    <w:r>
                      <w:t xml:space="preserve"> </w:t>
                    </w:r>
                    <w:r>
                      <w:tab/>
                    </w:r>
                    <w:r w:rsidRPr="007422D5">
                      <w:t xml:space="preserve">Page </w:t>
                    </w:r>
                    <w:r w:rsidRPr="007422D5">
                      <w:fldChar w:fldCharType="begin"/>
                    </w:r>
                    <w:r w:rsidRPr="007422D5">
                      <w:instrText xml:space="preserve"> PAGE </w:instrText>
                    </w:r>
                    <w:r w:rsidRPr="007422D5">
                      <w:fldChar w:fldCharType="separate"/>
                    </w:r>
                    <w:r>
                      <w:rPr>
                        <w:noProof/>
                      </w:rPr>
                      <w:t>15</w:t>
                    </w:r>
                    <w:r w:rsidRPr="007422D5">
                      <w:fldChar w:fldCharType="end"/>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799572CC" wp14:editId="7561F8DD">
              <wp:simplePos x="0" y="0"/>
              <wp:positionH relativeFrom="column">
                <wp:posOffset>-720090</wp:posOffset>
              </wp:positionH>
              <wp:positionV relativeFrom="paragraph">
                <wp:posOffset>-258445</wp:posOffset>
              </wp:positionV>
              <wp:extent cx="764032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640320" cy="0"/>
                      </a:xfrm>
                      <a:prstGeom prst="rect">
                        <a:avLst/>
                      </a:prstGeom>
                      <a:solidFill>
                        <a:srgbClr val="1D276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19984B25" w14:textId="77777777" w:rsidR="006D2B7C" w:rsidRPr="00FB6AED" w:rsidRDefault="006D2B7C" w:rsidP="00EF0E8F">
                          <w:pPr>
                            <w:pStyle w:val="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72CC" id="_x0000_s1039" type="#_x0000_t202" style="position:absolute;left:0;text-align:left;margin-left:-56.7pt;margin-top:-20.35pt;width:60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" fillcolor="#1d2763" stroked="f">
              <v:textbox>
                <w:txbxContent>
                  <w:p w14:paraId="19984B25" w14:textId="77777777" w:rsidR="006D2B7C" w:rsidRPr="00FB6AED" w:rsidRDefault="006D2B7C" w:rsidP="00EF0E8F">
                    <w:pPr>
                      <w:pStyle w:val="Footer"/>
                      <w:jc w:val="right"/>
                    </w:pPr>
                  </w:p>
                </w:txbxContent>
              </v:textbox>
              <w10:wrap type="square"/>
            </v:shape>
          </w:pict>
        </mc:Fallback>
      </mc:AlternateContent>
    </w:r>
    <w:r>
      <w:rPr>
        <w:noProof/>
        <w:lang w:val="en-US"/>
      </w:rPr>
      <w:t xml:space="preserve"> </w:t>
    </w:r>
    <w:r w:rsidRPr="002F2C71">
      <w:rPr>
        <w:noProof/>
        <w:color w:val="000000" w:themeColor="text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B7B7" w14:textId="77777777" w:rsidR="00EA77A5" w:rsidRDefault="00EA77A5">
      <w:r>
        <w:separator/>
      </w:r>
    </w:p>
  </w:footnote>
  <w:footnote w:type="continuationSeparator" w:id="0">
    <w:p w14:paraId="2BCD5677" w14:textId="77777777" w:rsidR="00EA77A5" w:rsidRDefault="00EA77A5">
      <w:r>
        <w:continuationSeparator/>
      </w:r>
    </w:p>
  </w:footnote>
  <w:footnote w:type="continuationNotice" w:id="1">
    <w:p w14:paraId="29616329" w14:textId="77777777" w:rsidR="00EA77A5" w:rsidRDefault="00EA7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DD1F" w14:textId="77777777" w:rsidR="006D2B7C" w:rsidRDefault="006D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57EF" w14:textId="77777777" w:rsidR="006D2B7C" w:rsidRDefault="006D2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7DBA" w14:textId="77777777" w:rsidR="006D2B7C" w:rsidRDefault="006D2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690"/>
    <w:multiLevelType w:val="hybridMultilevel"/>
    <w:tmpl w:val="0EF29FD4"/>
    <w:lvl w:ilvl="0" w:tplc="F2BE191E">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9085A"/>
    <w:multiLevelType w:val="hybridMultilevel"/>
    <w:tmpl w:val="13DC56B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3747E"/>
    <w:multiLevelType w:val="hybridMultilevel"/>
    <w:tmpl w:val="B92C6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B3144"/>
    <w:multiLevelType w:val="hybridMultilevel"/>
    <w:tmpl w:val="2DF45DD8"/>
    <w:lvl w:ilvl="0" w:tplc="FECC794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20862"/>
    <w:multiLevelType w:val="hybridMultilevel"/>
    <w:tmpl w:val="7B0CE632"/>
    <w:lvl w:ilvl="0" w:tplc="D0B06E32">
      <w:start w:val="1"/>
      <w:numFmt w:val="bullet"/>
      <w:lvlText w:val=""/>
      <w:lvlJc w:val="left"/>
      <w:pPr>
        <w:ind w:left="720" w:hanging="360"/>
      </w:pPr>
      <w:rPr>
        <w:rFonts w:ascii="Symbol" w:hAnsi="Symbol" w:hint="default"/>
      </w:rPr>
    </w:lvl>
    <w:lvl w:ilvl="1" w:tplc="E18A1A30">
      <w:start w:val="1"/>
      <w:numFmt w:val="bullet"/>
      <w:lvlText w:val="o"/>
      <w:lvlJc w:val="left"/>
      <w:pPr>
        <w:ind w:left="1440" w:hanging="360"/>
      </w:pPr>
      <w:rPr>
        <w:rFonts w:ascii="Courier New" w:hAnsi="Courier New" w:hint="default"/>
      </w:rPr>
    </w:lvl>
    <w:lvl w:ilvl="2" w:tplc="0792EC68">
      <w:start w:val="1"/>
      <w:numFmt w:val="bullet"/>
      <w:lvlText w:val=""/>
      <w:lvlJc w:val="left"/>
      <w:pPr>
        <w:ind w:left="2160" w:hanging="360"/>
      </w:pPr>
      <w:rPr>
        <w:rFonts w:ascii="Wingdings" w:hAnsi="Wingdings" w:hint="default"/>
      </w:rPr>
    </w:lvl>
    <w:lvl w:ilvl="3" w:tplc="DE645D2A">
      <w:start w:val="1"/>
      <w:numFmt w:val="bullet"/>
      <w:lvlText w:val=""/>
      <w:lvlJc w:val="left"/>
      <w:pPr>
        <w:ind w:left="2880" w:hanging="360"/>
      </w:pPr>
      <w:rPr>
        <w:rFonts w:ascii="Symbol" w:hAnsi="Symbol" w:hint="default"/>
      </w:rPr>
    </w:lvl>
    <w:lvl w:ilvl="4" w:tplc="A4F6EDA0">
      <w:start w:val="1"/>
      <w:numFmt w:val="bullet"/>
      <w:lvlText w:val="o"/>
      <w:lvlJc w:val="left"/>
      <w:pPr>
        <w:ind w:left="3600" w:hanging="360"/>
      </w:pPr>
      <w:rPr>
        <w:rFonts w:ascii="Courier New" w:hAnsi="Courier New" w:hint="default"/>
      </w:rPr>
    </w:lvl>
    <w:lvl w:ilvl="5" w:tplc="A2BEEBCA">
      <w:start w:val="1"/>
      <w:numFmt w:val="bullet"/>
      <w:lvlText w:val=""/>
      <w:lvlJc w:val="left"/>
      <w:pPr>
        <w:ind w:left="4320" w:hanging="360"/>
      </w:pPr>
      <w:rPr>
        <w:rFonts w:ascii="Wingdings" w:hAnsi="Wingdings" w:hint="default"/>
      </w:rPr>
    </w:lvl>
    <w:lvl w:ilvl="6" w:tplc="35B840D8">
      <w:start w:val="1"/>
      <w:numFmt w:val="bullet"/>
      <w:lvlText w:val=""/>
      <w:lvlJc w:val="left"/>
      <w:pPr>
        <w:ind w:left="5040" w:hanging="360"/>
      </w:pPr>
      <w:rPr>
        <w:rFonts w:ascii="Symbol" w:hAnsi="Symbol" w:hint="default"/>
      </w:rPr>
    </w:lvl>
    <w:lvl w:ilvl="7" w:tplc="0108EFB4">
      <w:start w:val="1"/>
      <w:numFmt w:val="bullet"/>
      <w:lvlText w:val="o"/>
      <w:lvlJc w:val="left"/>
      <w:pPr>
        <w:ind w:left="5760" w:hanging="360"/>
      </w:pPr>
      <w:rPr>
        <w:rFonts w:ascii="Courier New" w:hAnsi="Courier New" w:hint="default"/>
      </w:rPr>
    </w:lvl>
    <w:lvl w:ilvl="8" w:tplc="5B846AE4">
      <w:start w:val="1"/>
      <w:numFmt w:val="bullet"/>
      <w:lvlText w:val=""/>
      <w:lvlJc w:val="left"/>
      <w:pPr>
        <w:ind w:left="6480" w:hanging="360"/>
      </w:pPr>
      <w:rPr>
        <w:rFonts w:ascii="Wingdings" w:hAnsi="Wingdings" w:hint="default"/>
      </w:rPr>
    </w:lvl>
  </w:abstractNum>
  <w:abstractNum w:abstractNumId="5" w15:restartNumberingAfterBreak="0">
    <w:nsid w:val="0D441CC8"/>
    <w:multiLevelType w:val="hybridMultilevel"/>
    <w:tmpl w:val="0EF29FD4"/>
    <w:lvl w:ilvl="0" w:tplc="F2BE191E">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8403EC"/>
    <w:multiLevelType w:val="hybridMultilevel"/>
    <w:tmpl w:val="00D89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A6353B"/>
    <w:multiLevelType w:val="hybridMultilevel"/>
    <w:tmpl w:val="9C9A5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D93753"/>
    <w:multiLevelType w:val="hybridMultilevel"/>
    <w:tmpl w:val="8894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96CB8"/>
    <w:multiLevelType w:val="hybridMultilevel"/>
    <w:tmpl w:val="1632F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653CF"/>
    <w:multiLevelType w:val="hybridMultilevel"/>
    <w:tmpl w:val="E9A85C92"/>
    <w:lvl w:ilvl="0" w:tplc="5ABEA4D4">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74357"/>
    <w:multiLevelType w:val="hybridMultilevel"/>
    <w:tmpl w:val="218A2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851E8"/>
    <w:multiLevelType w:val="hybridMultilevel"/>
    <w:tmpl w:val="64BAB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E87622"/>
    <w:multiLevelType w:val="hybridMultilevel"/>
    <w:tmpl w:val="7E40F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F43BB5"/>
    <w:multiLevelType w:val="hybridMultilevel"/>
    <w:tmpl w:val="50B24646"/>
    <w:lvl w:ilvl="0" w:tplc="CBE829CE">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3B519A"/>
    <w:multiLevelType w:val="hybridMultilevel"/>
    <w:tmpl w:val="8550D476"/>
    <w:lvl w:ilvl="0" w:tplc="D4E2700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AF3043"/>
    <w:multiLevelType w:val="hybridMultilevel"/>
    <w:tmpl w:val="340294DC"/>
    <w:lvl w:ilvl="0" w:tplc="4842A0B4">
      <w:start w:val="1"/>
      <w:numFmt w:val="decimal"/>
      <w:lvlText w:val="(%1)"/>
      <w:lvlJc w:val="left"/>
      <w:pPr>
        <w:ind w:left="819" w:hanging="360"/>
      </w:pPr>
      <w:rPr>
        <w:rFonts w:hint="default"/>
        <w:b w:val="0"/>
        <w:i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7" w15:restartNumberingAfterBreak="0">
    <w:nsid w:val="308A5490"/>
    <w:multiLevelType w:val="multilevel"/>
    <w:tmpl w:val="A6348D3A"/>
    <w:lvl w:ilvl="0">
      <w:start w:val="2"/>
      <w:numFmt w:val="decimal"/>
      <w:lvlText w:val="%1"/>
      <w:lvlJc w:val="left"/>
      <w:pPr>
        <w:tabs>
          <w:tab w:val="num" w:pos="432"/>
        </w:tabs>
        <w:ind w:left="432" w:hanging="432"/>
      </w:pPr>
    </w:lvl>
    <w:lvl w:ilvl="1">
      <w:start w:val="1"/>
      <w:numFmt w:val="decimal"/>
      <w:pStyle w:val="BodyText2"/>
      <w:lvlText w:val="4.%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0F27BB2"/>
    <w:multiLevelType w:val="hybridMultilevel"/>
    <w:tmpl w:val="606EBA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0B6C1F"/>
    <w:multiLevelType w:val="hybridMultilevel"/>
    <w:tmpl w:val="0B5053A4"/>
    <w:lvl w:ilvl="0" w:tplc="4D72673C">
      <w:start w:val="1"/>
      <w:numFmt w:val="decimal"/>
      <w:lvlText w:val="(%1)"/>
      <w:lvlJc w:val="left"/>
      <w:pPr>
        <w:ind w:left="819" w:hanging="360"/>
      </w:pPr>
      <w:rPr>
        <w:rFonts w:hint="default"/>
        <w:b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0" w15:restartNumberingAfterBreak="0">
    <w:nsid w:val="42B72D60"/>
    <w:multiLevelType w:val="hybridMultilevel"/>
    <w:tmpl w:val="B4280F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A01637"/>
    <w:multiLevelType w:val="hybridMultilevel"/>
    <w:tmpl w:val="BDCE2016"/>
    <w:lvl w:ilvl="0" w:tplc="C68ED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D75EEF"/>
    <w:multiLevelType w:val="hybridMultilevel"/>
    <w:tmpl w:val="09929DF0"/>
    <w:lvl w:ilvl="0" w:tplc="65782746">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0021C0"/>
    <w:multiLevelType w:val="hybridMultilevel"/>
    <w:tmpl w:val="E91A4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B456A1"/>
    <w:multiLevelType w:val="hybridMultilevel"/>
    <w:tmpl w:val="AC9C9292"/>
    <w:lvl w:ilvl="0" w:tplc="CE4AA93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D8724A"/>
    <w:multiLevelType w:val="hybridMultilevel"/>
    <w:tmpl w:val="95CE7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3867BF"/>
    <w:multiLevelType w:val="hybridMultilevel"/>
    <w:tmpl w:val="F61636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8C79AA"/>
    <w:multiLevelType w:val="hybridMultilevel"/>
    <w:tmpl w:val="F4DE6C3A"/>
    <w:lvl w:ilvl="0" w:tplc="8E9EEC9A">
      <w:start w:val="1"/>
      <w:numFmt w:val="bullet"/>
      <w:pStyle w:val="Templat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663AF"/>
    <w:multiLevelType w:val="hybridMultilevel"/>
    <w:tmpl w:val="D652B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0023AC"/>
    <w:multiLevelType w:val="hybridMultilevel"/>
    <w:tmpl w:val="866A0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731595"/>
    <w:multiLevelType w:val="hybridMultilevel"/>
    <w:tmpl w:val="460A40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E2032"/>
    <w:multiLevelType w:val="hybridMultilevel"/>
    <w:tmpl w:val="AD4E3A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5106D5B"/>
    <w:multiLevelType w:val="hybridMultilevel"/>
    <w:tmpl w:val="81143CCE"/>
    <w:lvl w:ilvl="0" w:tplc="DBE8DDBE">
      <w:start w:val="1"/>
      <w:numFmt w:val="lowerRoman"/>
      <w:pStyle w:val="Reclistlevel1"/>
      <w:lvlText w:val="%1.)"/>
      <w:lvlJc w:val="right"/>
      <w:pPr>
        <w:ind w:left="360" w:hanging="360"/>
      </w:pPr>
      <w:rPr>
        <w:b/>
      </w:rPr>
    </w:lvl>
    <w:lvl w:ilvl="1" w:tplc="0E226DE8">
      <w:start w:val="1"/>
      <w:numFmt w:val="lowerLetter"/>
      <w:lvlText w:val="%2)"/>
      <w:lvlJc w:val="left"/>
      <w:pPr>
        <w:ind w:left="1440" w:hanging="360"/>
      </w:pPr>
      <w:rPr>
        <w:b/>
      </w:rPr>
    </w:lvl>
    <w:lvl w:ilvl="2" w:tplc="1EC4D0DE">
      <w:start w:val="1"/>
      <w:numFmt w:val="lowerRoman"/>
      <w:lvlText w:val="%3."/>
      <w:lvlJc w:val="right"/>
      <w:pPr>
        <w:ind w:left="2164" w:hanging="180"/>
      </w:pPr>
      <w:rPr>
        <w:b/>
      </w:rPr>
    </w:lvl>
    <w:lvl w:ilvl="3" w:tplc="5142B9BE">
      <w:start w:val="1"/>
      <w:numFmt w:val="decimal"/>
      <w:lvlText w:val="%4."/>
      <w:lvlJc w:val="left"/>
      <w:pPr>
        <w:ind w:left="2880" w:hanging="360"/>
      </w:pPr>
    </w:lvl>
    <w:lvl w:ilvl="4" w:tplc="2B34EE8E">
      <w:start w:val="1"/>
      <w:numFmt w:val="lowerLetter"/>
      <w:lvlText w:val="%5."/>
      <w:lvlJc w:val="left"/>
      <w:pPr>
        <w:ind w:left="3600" w:hanging="360"/>
      </w:pPr>
    </w:lvl>
    <w:lvl w:ilvl="5" w:tplc="3FA40676">
      <w:start w:val="1"/>
      <w:numFmt w:val="lowerRoman"/>
      <w:lvlText w:val="%6."/>
      <w:lvlJc w:val="right"/>
      <w:pPr>
        <w:ind w:left="4320" w:hanging="180"/>
      </w:pPr>
    </w:lvl>
    <w:lvl w:ilvl="6" w:tplc="36CA7326">
      <w:start w:val="1"/>
      <w:numFmt w:val="decimal"/>
      <w:lvlText w:val="%7."/>
      <w:lvlJc w:val="left"/>
      <w:pPr>
        <w:ind w:left="5040" w:hanging="360"/>
      </w:pPr>
    </w:lvl>
    <w:lvl w:ilvl="7" w:tplc="FE165BA2">
      <w:start w:val="1"/>
      <w:numFmt w:val="lowerLetter"/>
      <w:lvlText w:val="%8."/>
      <w:lvlJc w:val="left"/>
      <w:pPr>
        <w:ind w:left="5760" w:hanging="360"/>
      </w:pPr>
    </w:lvl>
    <w:lvl w:ilvl="8" w:tplc="CBBA185A">
      <w:start w:val="1"/>
      <w:numFmt w:val="lowerRoman"/>
      <w:lvlText w:val="%9."/>
      <w:lvlJc w:val="right"/>
      <w:pPr>
        <w:ind w:left="6480" w:hanging="180"/>
      </w:pPr>
    </w:lvl>
  </w:abstractNum>
  <w:abstractNum w:abstractNumId="33" w15:restartNumberingAfterBreak="0">
    <w:nsid w:val="66534C2C"/>
    <w:multiLevelType w:val="hybridMultilevel"/>
    <w:tmpl w:val="DA62A5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C44B78"/>
    <w:multiLevelType w:val="hybridMultilevel"/>
    <w:tmpl w:val="1426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70FC6"/>
    <w:multiLevelType w:val="hybridMultilevel"/>
    <w:tmpl w:val="32B22A18"/>
    <w:lvl w:ilvl="0" w:tplc="E2F43986">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5D0A94"/>
    <w:multiLevelType w:val="hybridMultilevel"/>
    <w:tmpl w:val="4AFE5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201F89"/>
    <w:multiLevelType w:val="hybridMultilevel"/>
    <w:tmpl w:val="1B1E8E20"/>
    <w:lvl w:ilvl="0" w:tplc="DE08859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987182"/>
    <w:multiLevelType w:val="hybridMultilevel"/>
    <w:tmpl w:val="B4280F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0C73A5"/>
    <w:multiLevelType w:val="hybridMultilevel"/>
    <w:tmpl w:val="A790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6438AA"/>
    <w:multiLevelType w:val="hybridMultilevel"/>
    <w:tmpl w:val="11184646"/>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41" w15:restartNumberingAfterBreak="0">
    <w:nsid w:val="7B280427"/>
    <w:multiLevelType w:val="hybridMultilevel"/>
    <w:tmpl w:val="24DECD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4E7001"/>
    <w:multiLevelType w:val="multilevel"/>
    <w:tmpl w:val="B588CB9C"/>
    <w:lvl w:ilvl="0">
      <w:start w:val="1"/>
      <w:numFmt w:val="bullet"/>
      <w:pStyle w:val="DFSI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bullet"/>
      <w:lvlText w:val="̶"/>
      <w:lvlJc w:val="left"/>
      <w:pPr>
        <w:tabs>
          <w:tab w:val="num" w:pos="2835"/>
        </w:tabs>
        <w:ind w:left="2835" w:hanging="567"/>
      </w:pPr>
      <w:rPr>
        <w:rFonts w:ascii="Calibri" w:hAnsi="Calibri" w:hint="default"/>
      </w:rPr>
    </w:lvl>
    <w:lvl w:ilvl="5">
      <w:start w:val="1"/>
      <w:numFmt w:val="lowerRoman"/>
      <w:lvlText w:val="(%6)"/>
      <w:lvlJc w:val="left"/>
      <w:pPr>
        <w:ind w:left="1366" w:hanging="360"/>
      </w:pPr>
      <w:rPr>
        <w:rFonts w:hint="default"/>
      </w:rPr>
    </w:lvl>
    <w:lvl w:ilvl="6">
      <w:start w:val="1"/>
      <w:numFmt w:val="decimal"/>
      <w:lvlText w:val="%7."/>
      <w:lvlJc w:val="left"/>
      <w:pPr>
        <w:ind w:left="1726" w:hanging="360"/>
      </w:pPr>
      <w:rPr>
        <w:rFonts w:hint="default"/>
      </w:rPr>
    </w:lvl>
    <w:lvl w:ilvl="7">
      <w:start w:val="1"/>
      <w:numFmt w:val="lowerLetter"/>
      <w:lvlText w:val="%8."/>
      <w:lvlJc w:val="left"/>
      <w:pPr>
        <w:ind w:left="2086" w:hanging="360"/>
      </w:pPr>
      <w:rPr>
        <w:rFonts w:hint="default"/>
      </w:rPr>
    </w:lvl>
    <w:lvl w:ilvl="8">
      <w:start w:val="1"/>
      <w:numFmt w:val="lowerRoman"/>
      <w:lvlText w:val="%9."/>
      <w:lvlJc w:val="left"/>
      <w:pPr>
        <w:ind w:left="2446" w:hanging="360"/>
      </w:pPr>
      <w:rPr>
        <w:rFonts w:hint="default"/>
      </w:rPr>
    </w:lvl>
  </w:abstractNum>
  <w:abstractNum w:abstractNumId="43" w15:restartNumberingAfterBreak="0">
    <w:nsid w:val="7E3C1B10"/>
    <w:multiLevelType w:val="hybridMultilevel"/>
    <w:tmpl w:val="C922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5E7F96"/>
    <w:multiLevelType w:val="hybridMultilevel"/>
    <w:tmpl w:val="7A2675FA"/>
    <w:lvl w:ilvl="0" w:tplc="5D002F1C">
      <w:start w:val="1"/>
      <w:numFmt w:val="lowerLetter"/>
      <w:pStyle w:val="Bullet2"/>
      <w:lvlText w:val="%1)"/>
      <w:lvlJc w:val="left"/>
      <w:pPr>
        <w:tabs>
          <w:tab w:val="num" w:pos="786"/>
        </w:tabs>
        <w:ind w:left="786" w:hanging="360"/>
      </w:pPr>
      <w:rPr>
        <w:rFonts w:ascii="Arial" w:eastAsia="Times New Roman" w:hAnsi="Arial" w:cs="Times New Roman"/>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44"/>
  </w:num>
  <w:num w:numId="4">
    <w:abstractNumId w:val="17"/>
  </w:num>
  <w:num w:numId="5">
    <w:abstractNumId w:val="42"/>
  </w:num>
  <w:num w:numId="6">
    <w:abstractNumId w:val="2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num>
  <w:num w:numId="10">
    <w:abstractNumId w:val="34"/>
  </w:num>
  <w:num w:numId="11">
    <w:abstractNumId w:val="40"/>
  </w:num>
  <w:num w:numId="12">
    <w:abstractNumId w:val="11"/>
  </w:num>
  <w:num w:numId="13">
    <w:abstractNumId w:val="43"/>
  </w:num>
  <w:num w:numId="14">
    <w:abstractNumId w:val="41"/>
  </w:num>
  <w:num w:numId="15">
    <w:abstractNumId w:val="39"/>
  </w:num>
  <w:num w:numId="16">
    <w:abstractNumId w:val="9"/>
  </w:num>
  <w:num w:numId="17">
    <w:abstractNumId w:val="2"/>
  </w:num>
  <w:num w:numId="18">
    <w:abstractNumId w:val="12"/>
  </w:num>
  <w:num w:numId="19">
    <w:abstractNumId w:val="6"/>
  </w:num>
  <w:num w:numId="20">
    <w:abstractNumId w:val="13"/>
  </w:num>
  <w:num w:numId="21">
    <w:abstractNumId w:val="36"/>
  </w:num>
  <w:num w:numId="22">
    <w:abstractNumId w:val="26"/>
  </w:num>
  <w:num w:numId="23">
    <w:abstractNumId w:val="24"/>
  </w:num>
  <w:num w:numId="24">
    <w:abstractNumId w:val="8"/>
  </w:num>
  <w:num w:numId="25">
    <w:abstractNumId w:val="22"/>
  </w:num>
  <w:num w:numId="26">
    <w:abstractNumId w:val="35"/>
  </w:num>
  <w:num w:numId="27">
    <w:abstractNumId w:val="10"/>
  </w:num>
  <w:num w:numId="28">
    <w:abstractNumId w:val="14"/>
  </w:num>
  <w:num w:numId="29">
    <w:abstractNumId w:val="7"/>
  </w:num>
  <w:num w:numId="30">
    <w:abstractNumId w:val="20"/>
  </w:num>
  <w:num w:numId="31">
    <w:abstractNumId w:val="3"/>
  </w:num>
  <w:num w:numId="32">
    <w:abstractNumId w:val="37"/>
  </w:num>
  <w:num w:numId="33">
    <w:abstractNumId w:val="38"/>
  </w:num>
  <w:num w:numId="34">
    <w:abstractNumId w:val="1"/>
  </w:num>
  <w:num w:numId="35">
    <w:abstractNumId w:val="16"/>
  </w:num>
  <w:num w:numId="36">
    <w:abstractNumId w:val="0"/>
  </w:num>
  <w:num w:numId="37">
    <w:abstractNumId w:val="21"/>
  </w:num>
  <w:num w:numId="38">
    <w:abstractNumId w:val="19"/>
  </w:num>
  <w:num w:numId="39">
    <w:abstractNumId w:val="31"/>
  </w:num>
  <w:num w:numId="40">
    <w:abstractNumId w:val="5"/>
  </w:num>
  <w:num w:numId="41">
    <w:abstractNumId w:val="28"/>
  </w:num>
  <w:num w:numId="42">
    <w:abstractNumId w:val="33"/>
  </w:num>
  <w:num w:numId="43">
    <w:abstractNumId w:val="30"/>
  </w:num>
  <w:num w:numId="44">
    <w:abstractNumId w:val="18"/>
  </w:num>
  <w:num w:numId="4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65"/>
    <w:rsid w:val="00000122"/>
    <w:rsid w:val="0000149D"/>
    <w:rsid w:val="000019CC"/>
    <w:rsid w:val="00001A9E"/>
    <w:rsid w:val="00001BF3"/>
    <w:rsid w:val="00002383"/>
    <w:rsid w:val="000023BD"/>
    <w:rsid w:val="000023EF"/>
    <w:rsid w:val="000024FD"/>
    <w:rsid w:val="0000274A"/>
    <w:rsid w:val="00003155"/>
    <w:rsid w:val="000031EB"/>
    <w:rsid w:val="000047E4"/>
    <w:rsid w:val="00004929"/>
    <w:rsid w:val="00005102"/>
    <w:rsid w:val="000051D4"/>
    <w:rsid w:val="00005620"/>
    <w:rsid w:val="000058FB"/>
    <w:rsid w:val="00005B17"/>
    <w:rsid w:val="0000689E"/>
    <w:rsid w:val="00007751"/>
    <w:rsid w:val="00007E4F"/>
    <w:rsid w:val="00010629"/>
    <w:rsid w:val="0001068A"/>
    <w:rsid w:val="00010CB6"/>
    <w:rsid w:val="00011271"/>
    <w:rsid w:val="00011376"/>
    <w:rsid w:val="00011C34"/>
    <w:rsid w:val="000128B0"/>
    <w:rsid w:val="000133D4"/>
    <w:rsid w:val="000136CE"/>
    <w:rsid w:val="000138EB"/>
    <w:rsid w:val="00014B7E"/>
    <w:rsid w:val="000154DC"/>
    <w:rsid w:val="000165E6"/>
    <w:rsid w:val="000166A4"/>
    <w:rsid w:val="00016D13"/>
    <w:rsid w:val="00017310"/>
    <w:rsid w:val="00020506"/>
    <w:rsid w:val="00021C8A"/>
    <w:rsid w:val="0002202B"/>
    <w:rsid w:val="000222AD"/>
    <w:rsid w:val="0002235D"/>
    <w:rsid w:val="00022C90"/>
    <w:rsid w:val="00022E9B"/>
    <w:rsid w:val="00022FC3"/>
    <w:rsid w:val="00023FF5"/>
    <w:rsid w:val="0002488A"/>
    <w:rsid w:val="00024EDF"/>
    <w:rsid w:val="00025452"/>
    <w:rsid w:val="00025463"/>
    <w:rsid w:val="000265D0"/>
    <w:rsid w:val="000266C7"/>
    <w:rsid w:val="00026D48"/>
    <w:rsid w:val="0002778B"/>
    <w:rsid w:val="000278F2"/>
    <w:rsid w:val="00027DFE"/>
    <w:rsid w:val="00027ED7"/>
    <w:rsid w:val="000308A6"/>
    <w:rsid w:val="00030A83"/>
    <w:rsid w:val="000315F9"/>
    <w:rsid w:val="00031615"/>
    <w:rsid w:val="000317F8"/>
    <w:rsid w:val="00031DE0"/>
    <w:rsid w:val="00031E23"/>
    <w:rsid w:val="00032016"/>
    <w:rsid w:val="00032367"/>
    <w:rsid w:val="00032B67"/>
    <w:rsid w:val="00033117"/>
    <w:rsid w:val="00033399"/>
    <w:rsid w:val="00033AD3"/>
    <w:rsid w:val="00033CFD"/>
    <w:rsid w:val="00034681"/>
    <w:rsid w:val="0003487D"/>
    <w:rsid w:val="00035218"/>
    <w:rsid w:val="00035267"/>
    <w:rsid w:val="00035D3C"/>
    <w:rsid w:val="00036194"/>
    <w:rsid w:val="00036B85"/>
    <w:rsid w:val="00036DC6"/>
    <w:rsid w:val="0003700B"/>
    <w:rsid w:val="0003790F"/>
    <w:rsid w:val="000402F2"/>
    <w:rsid w:val="000405C7"/>
    <w:rsid w:val="00040B66"/>
    <w:rsid w:val="00041256"/>
    <w:rsid w:val="000412F6"/>
    <w:rsid w:val="00041AD2"/>
    <w:rsid w:val="00042394"/>
    <w:rsid w:val="00042409"/>
    <w:rsid w:val="00042967"/>
    <w:rsid w:val="00042D91"/>
    <w:rsid w:val="00042DBD"/>
    <w:rsid w:val="00042FA4"/>
    <w:rsid w:val="0004347D"/>
    <w:rsid w:val="00043724"/>
    <w:rsid w:val="0004441D"/>
    <w:rsid w:val="00044FF5"/>
    <w:rsid w:val="0004526C"/>
    <w:rsid w:val="0004586A"/>
    <w:rsid w:val="00045D94"/>
    <w:rsid w:val="00046B8D"/>
    <w:rsid w:val="00046E8E"/>
    <w:rsid w:val="0004709A"/>
    <w:rsid w:val="0004747C"/>
    <w:rsid w:val="00047B2C"/>
    <w:rsid w:val="00050001"/>
    <w:rsid w:val="00050CA3"/>
    <w:rsid w:val="00050D3D"/>
    <w:rsid w:val="000514D6"/>
    <w:rsid w:val="000519AC"/>
    <w:rsid w:val="00051A9C"/>
    <w:rsid w:val="00051BBF"/>
    <w:rsid w:val="00052B4C"/>
    <w:rsid w:val="00052C38"/>
    <w:rsid w:val="00053264"/>
    <w:rsid w:val="00054618"/>
    <w:rsid w:val="00054D6D"/>
    <w:rsid w:val="00054FA5"/>
    <w:rsid w:val="0005560C"/>
    <w:rsid w:val="00055A47"/>
    <w:rsid w:val="00055A8E"/>
    <w:rsid w:val="00055F75"/>
    <w:rsid w:val="0005625C"/>
    <w:rsid w:val="00057208"/>
    <w:rsid w:val="00057722"/>
    <w:rsid w:val="00057938"/>
    <w:rsid w:val="00060282"/>
    <w:rsid w:val="00060631"/>
    <w:rsid w:val="000611D8"/>
    <w:rsid w:val="00061D37"/>
    <w:rsid w:val="00061E7B"/>
    <w:rsid w:val="00062803"/>
    <w:rsid w:val="000630AC"/>
    <w:rsid w:val="0006325B"/>
    <w:rsid w:val="00063719"/>
    <w:rsid w:val="00063D74"/>
    <w:rsid w:val="00063DA4"/>
    <w:rsid w:val="00064371"/>
    <w:rsid w:val="0006445D"/>
    <w:rsid w:val="000645E1"/>
    <w:rsid w:val="000649C9"/>
    <w:rsid w:val="00064BFD"/>
    <w:rsid w:val="00065256"/>
    <w:rsid w:val="0006593B"/>
    <w:rsid w:val="00065E7A"/>
    <w:rsid w:val="000660F8"/>
    <w:rsid w:val="00066598"/>
    <w:rsid w:val="00066A16"/>
    <w:rsid w:val="00066EB5"/>
    <w:rsid w:val="00067172"/>
    <w:rsid w:val="00067554"/>
    <w:rsid w:val="00070793"/>
    <w:rsid w:val="00070E49"/>
    <w:rsid w:val="00071341"/>
    <w:rsid w:val="00071524"/>
    <w:rsid w:val="00071AFA"/>
    <w:rsid w:val="00072514"/>
    <w:rsid w:val="000734A5"/>
    <w:rsid w:val="000741D0"/>
    <w:rsid w:val="000745A7"/>
    <w:rsid w:val="0007476D"/>
    <w:rsid w:val="00074E89"/>
    <w:rsid w:val="0007586C"/>
    <w:rsid w:val="00075B73"/>
    <w:rsid w:val="000760A3"/>
    <w:rsid w:val="00076152"/>
    <w:rsid w:val="0007663F"/>
    <w:rsid w:val="0007674C"/>
    <w:rsid w:val="00076E93"/>
    <w:rsid w:val="000771C5"/>
    <w:rsid w:val="00077970"/>
    <w:rsid w:val="00077B63"/>
    <w:rsid w:val="00077D68"/>
    <w:rsid w:val="00077E38"/>
    <w:rsid w:val="00077F96"/>
    <w:rsid w:val="0008047C"/>
    <w:rsid w:val="00080B1D"/>
    <w:rsid w:val="00080DC7"/>
    <w:rsid w:val="00081022"/>
    <w:rsid w:val="00081194"/>
    <w:rsid w:val="000812E0"/>
    <w:rsid w:val="00081AF6"/>
    <w:rsid w:val="00082E8D"/>
    <w:rsid w:val="00083442"/>
    <w:rsid w:val="00083942"/>
    <w:rsid w:val="00083FBB"/>
    <w:rsid w:val="00084D93"/>
    <w:rsid w:val="00085065"/>
    <w:rsid w:val="000866D3"/>
    <w:rsid w:val="000868DB"/>
    <w:rsid w:val="00086A15"/>
    <w:rsid w:val="00086BFB"/>
    <w:rsid w:val="000870BB"/>
    <w:rsid w:val="000873D9"/>
    <w:rsid w:val="000878B0"/>
    <w:rsid w:val="000879FA"/>
    <w:rsid w:val="00087CD2"/>
    <w:rsid w:val="00090BBF"/>
    <w:rsid w:val="000921C3"/>
    <w:rsid w:val="00093277"/>
    <w:rsid w:val="00093A25"/>
    <w:rsid w:val="00094826"/>
    <w:rsid w:val="000950AD"/>
    <w:rsid w:val="00096442"/>
    <w:rsid w:val="00096DB9"/>
    <w:rsid w:val="00097672"/>
    <w:rsid w:val="00097C1A"/>
    <w:rsid w:val="00097C4C"/>
    <w:rsid w:val="00097CF0"/>
    <w:rsid w:val="000A087E"/>
    <w:rsid w:val="000A13F4"/>
    <w:rsid w:val="000A1506"/>
    <w:rsid w:val="000A292C"/>
    <w:rsid w:val="000A2BC2"/>
    <w:rsid w:val="000A337A"/>
    <w:rsid w:val="000A4420"/>
    <w:rsid w:val="000A45B8"/>
    <w:rsid w:val="000A4A90"/>
    <w:rsid w:val="000A4EB6"/>
    <w:rsid w:val="000A5475"/>
    <w:rsid w:val="000A58AA"/>
    <w:rsid w:val="000A6016"/>
    <w:rsid w:val="000A641D"/>
    <w:rsid w:val="000A65A2"/>
    <w:rsid w:val="000A73FA"/>
    <w:rsid w:val="000A7833"/>
    <w:rsid w:val="000A785A"/>
    <w:rsid w:val="000B0C75"/>
    <w:rsid w:val="000B0D26"/>
    <w:rsid w:val="000B0F1F"/>
    <w:rsid w:val="000B14A2"/>
    <w:rsid w:val="000B16AD"/>
    <w:rsid w:val="000B19E9"/>
    <w:rsid w:val="000B1DF6"/>
    <w:rsid w:val="000B287E"/>
    <w:rsid w:val="000B35D1"/>
    <w:rsid w:val="000B3817"/>
    <w:rsid w:val="000B38E8"/>
    <w:rsid w:val="000B3E5F"/>
    <w:rsid w:val="000B3EEF"/>
    <w:rsid w:val="000B50EB"/>
    <w:rsid w:val="000B526E"/>
    <w:rsid w:val="000B74F5"/>
    <w:rsid w:val="000B74FF"/>
    <w:rsid w:val="000B7A04"/>
    <w:rsid w:val="000C057E"/>
    <w:rsid w:val="000C123D"/>
    <w:rsid w:val="000C12A8"/>
    <w:rsid w:val="000C17D8"/>
    <w:rsid w:val="000C1B36"/>
    <w:rsid w:val="000C2457"/>
    <w:rsid w:val="000C250D"/>
    <w:rsid w:val="000C339B"/>
    <w:rsid w:val="000C4392"/>
    <w:rsid w:val="000C491D"/>
    <w:rsid w:val="000C531D"/>
    <w:rsid w:val="000C5346"/>
    <w:rsid w:val="000C552A"/>
    <w:rsid w:val="000C5840"/>
    <w:rsid w:val="000C5EE4"/>
    <w:rsid w:val="000C5FD1"/>
    <w:rsid w:val="000C6255"/>
    <w:rsid w:val="000C7632"/>
    <w:rsid w:val="000C7A5F"/>
    <w:rsid w:val="000C7DEC"/>
    <w:rsid w:val="000D02BD"/>
    <w:rsid w:val="000D042B"/>
    <w:rsid w:val="000D173A"/>
    <w:rsid w:val="000D2043"/>
    <w:rsid w:val="000D230E"/>
    <w:rsid w:val="000D321C"/>
    <w:rsid w:val="000D372F"/>
    <w:rsid w:val="000D4021"/>
    <w:rsid w:val="000D4368"/>
    <w:rsid w:val="000D4CF5"/>
    <w:rsid w:val="000D5FB3"/>
    <w:rsid w:val="000D71B5"/>
    <w:rsid w:val="000E0476"/>
    <w:rsid w:val="000E08BC"/>
    <w:rsid w:val="000E0DC6"/>
    <w:rsid w:val="000E0F3A"/>
    <w:rsid w:val="000E1057"/>
    <w:rsid w:val="000E1510"/>
    <w:rsid w:val="000E1B80"/>
    <w:rsid w:val="000E1CEA"/>
    <w:rsid w:val="000E21BA"/>
    <w:rsid w:val="000E2208"/>
    <w:rsid w:val="000E2DF4"/>
    <w:rsid w:val="000E3059"/>
    <w:rsid w:val="000E31D4"/>
    <w:rsid w:val="000E438E"/>
    <w:rsid w:val="000E4478"/>
    <w:rsid w:val="000E4E55"/>
    <w:rsid w:val="000E55F5"/>
    <w:rsid w:val="000E5807"/>
    <w:rsid w:val="000E586A"/>
    <w:rsid w:val="000E6404"/>
    <w:rsid w:val="000E71C4"/>
    <w:rsid w:val="000E7652"/>
    <w:rsid w:val="000E7832"/>
    <w:rsid w:val="000E7F10"/>
    <w:rsid w:val="000F1B21"/>
    <w:rsid w:val="000F1FC6"/>
    <w:rsid w:val="000F3D57"/>
    <w:rsid w:val="000F4059"/>
    <w:rsid w:val="000F40E6"/>
    <w:rsid w:val="000F4A45"/>
    <w:rsid w:val="000F5602"/>
    <w:rsid w:val="000F5904"/>
    <w:rsid w:val="000F5BE0"/>
    <w:rsid w:val="000F739E"/>
    <w:rsid w:val="000F784A"/>
    <w:rsid w:val="001002C2"/>
    <w:rsid w:val="00101288"/>
    <w:rsid w:val="00101465"/>
    <w:rsid w:val="0010151C"/>
    <w:rsid w:val="00102237"/>
    <w:rsid w:val="00102663"/>
    <w:rsid w:val="0010267B"/>
    <w:rsid w:val="001033CE"/>
    <w:rsid w:val="001036D6"/>
    <w:rsid w:val="00103E50"/>
    <w:rsid w:val="001048EF"/>
    <w:rsid w:val="00105914"/>
    <w:rsid w:val="00105D40"/>
    <w:rsid w:val="001072A2"/>
    <w:rsid w:val="00107945"/>
    <w:rsid w:val="001101FE"/>
    <w:rsid w:val="0011081F"/>
    <w:rsid w:val="001114E2"/>
    <w:rsid w:val="00111A51"/>
    <w:rsid w:val="00111BDA"/>
    <w:rsid w:val="00111CBB"/>
    <w:rsid w:val="00111D20"/>
    <w:rsid w:val="001122D6"/>
    <w:rsid w:val="00112345"/>
    <w:rsid w:val="00112846"/>
    <w:rsid w:val="001136E8"/>
    <w:rsid w:val="00113D7A"/>
    <w:rsid w:val="00115479"/>
    <w:rsid w:val="00115B14"/>
    <w:rsid w:val="00116E71"/>
    <w:rsid w:val="00116EAF"/>
    <w:rsid w:val="00117188"/>
    <w:rsid w:val="001171FB"/>
    <w:rsid w:val="00117236"/>
    <w:rsid w:val="001179B7"/>
    <w:rsid w:val="00120255"/>
    <w:rsid w:val="001204C9"/>
    <w:rsid w:val="00121ED2"/>
    <w:rsid w:val="00123C5C"/>
    <w:rsid w:val="00124695"/>
    <w:rsid w:val="00125089"/>
    <w:rsid w:val="00125CCD"/>
    <w:rsid w:val="001266BA"/>
    <w:rsid w:val="00126B01"/>
    <w:rsid w:val="001276ED"/>
    <w:rsid w:val="00127BFC"/>
    <w:rsid w:val="00127DDD"/>
    <w:rsid w:val="00130046"/>
    <w:rsid w:val="00130256"/>
    <w:rsid w:val="00131D49"/>
    <w:rsid w:val="00132308"/>
    <w:rsid w:val="001328F8"/>
    <w:rsid w:val="001333F8"/>
    <w:rsid w:val="0013344C"/>
    <w:rsid w:val="00134B00"/>
    <w:rsid w:val="00134DCE"/>
    <w:rsid w:val="00134F02"/>
    <w:rsid w:val="001351D6"/>
    <w:rsid w:val="0013581E"/>
    <w:rsid w:val="001359F6"/>
    <w:rsid w:val="00136AF6"/>
    <w:rsid w:val="00136D32"/>
    <w:rsid w:val="00137511"/>
    <w:rsid w:val="00137B0D"/>
    <w:rsid w:val="00137F9F"/>
    <w:rsid w:val="001404FF"/>
    <w:rsid w:val="00140955"/>
    <w:rsid w:val="00141305"/>
    <w:rsid w:val="001416AC"/>
    <w:rsid w:val="001419B4"/>
    <w:rsid w:val="00141FBD"/>
    <w:rsid w:val="001421C0"/>
    <w:rsid w:val="0014252F"/>
    <w:rsid w:val="00142D61"/>
    <w:rsid w:val="00142DCC"/>
    <w:rsid w:val="00142EA7"/>
    <w:rsid w:val="0014457F"/>
    <w:rsid w:val="00144605"/>
    <w:rsid w:val="00144AD8"/>
    <w:rsid w:val="00145573"/>
    <w:rsid w:val="001458C4"/>
    <w:rsid w:val="001462F6"/>
    <w:rsid w:val="0014657C"/>
    <w:rsid w:val="00146F5D"/>
    <w:rsid w:val="00147648"/>
    <w:rsid w:val="00147EC3"/>
    <w:rsid w:val="00150149"/>
    <w:rsid w:val="001507E8"/>
    <w:rsid w:val="00150CB4"/>
    <w:rsid w:val="001511FD"/>
    <w:rsid w:val="0015175A"/>
    <w:rsid w:val="00152284"/>
    <w:rsid w:val="001524BD"/>
    <w:rsid w:val="00152798"/>
    <w:rsid w:val="00152BAD"/>
    <w:rsid w:val="00152E2F"/>
    <w:rsid w:val="00153A67"/>
    <w:rsid w:val="00154002"/>
    <w:rsid w:val="001549DA"/>
    <w:rsid w:val="00154C08"/>
    <w:rsid w:val="00154DF3"/>
    <w:rsid w:val="00155146"/>
    <w:rsid w:val="00155193"/>
    <w:rsid w:val="0015593B"/>
    <w:rsid w:val="00155A28"/>
    <w:rsid w:val="001569DE"/>
    <w:rsid w:val="001577A0"/>
    <w:rsid w:val="00157DD2"/>
    <w:rsid w:val="00160234"/>
    <w:rsid w:val="001606AA"/>
    <w:rsid w:val="00160891"/>
    <w:rsid w:val="00160D16"/>
    <w:rsid w:val="00161636"/>
    <w:rsid w:val="0016264D"/>
    <w:rsid w:val="00164366"/>
    <w:rsid w:val="00164C44"/>
    <w:rsid w:val="00164DDE"/>
    <w:rsid w:val="00165DA8"/>
    <w:rsid w:val="00166126"/>
    <w:rsid w:val="00166BF4"/>
    <w:rsid w:val="00167888"/>
    <w:rsid w:val="00167B5D"/>
    <w:rsid w:val="001701A8"/>
    <w:rsid w:val="00170443"/>
    <w:rsid w:val="00170530"/>
    <w:rsid w:val="001710AA"/>
    <w:rsid w:val="00171366"/>
    <w:rsid w:val="00171C9D"/>
    <w:rsid w:val="001728B0"/>
    <w:rsid w:val="0017333C"/>
    <w:rsid w:val="00173673"/>
    <w:rsid w:val="00173702"/>
    <w:rsid w:val="00174471"/>
    <w:rsid w:val="001756B7"/>
    <w:rsid w:val="0017607E"/>
    <w:rsid w:val="0017638C"/>
    <w:rsid w:val="00177010"/>
    <w:rsid w:val="00177772"/>
    <w:rsid w:val="00177848"/>
    <w:rsid w:val="00177B2D"/>
    <w:rsid w:val="00177CE9"/>
    <w:rsid w:val="001807AC"/>
    <w:rsid w:val="001809B4"/>
    <w:rsid w:val="001810E4"/>
    <w:rsid w:val="0018114B"/>
    <w:rsid w:val="00181150"/>
    <w:rsid w:val="00181B25"/>
    <w:rsid w:val="00181C77"/>
    <w:rsid w:val="00181CFA"/>
    <w:rsid w:val="00181F11"/>
    <w:rsid w:val="00182387"/>
    <w:rsid w:val="001826E7"/>
    <w:rsid w:val="00182F43"/>
    <w:rsid w:val="00183922"/>
    <w:rsid w:val="00183D4F"/>
    <w:rsid w:val="00184035"/>
    <w:rsid w:val="00185EA3"/>
    <w:rsid w:val="00186507"/>
    <w:rsid w:val="001869DB"/>
    <w:rsid w:val="00186FAC"/>
    <w:rsid w:val="00187704"/>
    <w:rsid w:val="00187937"/>
    <w:rsid w:val="00187E5E"/>
    <w:rsid w:val="00190427"/>
    <w:rsid w:val="0019046D"/>
    <w:rsid w:val="001905E1"/>
    <w:rsid w:val="00190963"/>
    <w:rsid w:val="001918C4"/>
    <w:rsid w:val="0019253E"/>
    <w:rsid w:val="001926A6"/>
    <w:rsid w:val="00192C65"/>
    <w:rsid w:val="0019305B"/>
    <w:rsid w:val="00193135"/>
    <w:rsid w:val="001937E8"/>
    <w:rsid w:val="001943E9"/>
    <w:rsid w:val="0019441C"/>
    <w:rsid w:val="001945BF"/>
    <w:rsid w:val="00194D0B"/>
    <w:rsid w:val="00196FA4"/>
    <w:rsid w:val="0019727C"/>
    <w:rsid w:val="00197CF5"/>
    <w:rsid w:val="00197D29"/>
    <w:rsid w:val="001A044B"/>
    <w:rsid w:val="001A110B"/>
    <w:rsid w:val="001A1A97"/>
    <w:rsid w:val="001A2242"/>
    <w:rsid w:val="001A2F67"/>
    <w:rsid w:val="001A4A9D"/>
    <w:rsid w:val="001A54CB"/>
    <w:rsid w:val="001A58E5"/>
    <w:rsid w:val="001A6073"/>
    <w:rsid w:val="001A62B6"/>
    <w:rsid w:val="001A7721"/>
    <w:rsid w:val="001B1292"/>
    <w:rsid w:val="001B1318"/>
    <w:rsid w:val="001B1C76"/>
    <w:rsid w:val="001B2C79"/>
    <w:rsid w:val="001B2FA8"/>
    <w:rsid w:val="001B32C0"/>
    <w:rsid w:val="001B3492"/>
    <w:rsid w:val="001B404B"/>
    <w:rsid w:val="001B4360"/>
    <w:rsid w:val="001B6378"/>
    <w:rsid w:val="001B6A08"/>
    <w:rsid w:val="001B7144"/>
    <w:rsid w:val="001B71F6"/>
    <w:rsid w:val="001B7ABF"/>
    <w:rsid w:val="001B7CF5"/>
    <w:rsid w:val="001B7E0F"/>
    <w:rsid w:val="001B7F46"/>
    <w:rsid w:val="001B7FD9"/>
    <w:rsid w:val="001C025D"/>
    <w:rsid w:val="001C0E85"/>
    <w:rsid w:val="001C1207"/>
    <w:rsid w:val="001C143D"/>
    <w:rsid w:val="001C16D2"/>
    <w:rsid w:val="001C1BB9"/>
    <w:rsid w:val="001C499E"/>
    <w:rsid w:val="001C4EBA"/>
    <w:rsid w:val="001C63B1"/>
    <w:rsid w:val="001C65D0"/>
    <w:rsid w:val="001C7341"/>
    <w:rsid w:val="001C7485"/>
    <w:rsid w:val="001C7B07"/>
    <w:rsid w:val="001D0A4A"/>
    <w:rsid w:val="001D1326"/>
    <w:rsid w:val="001D135B"/>
    <w:rsid w:val="001D1888"/>
    <w:rsid w:val="001D239B"/>
    <w:rsid w:val="001D25F4"/>
    <w:rsid w:val="001D2694"/>
    <w:rsid w:val="001D29AE"/>
    <w:rsid w:val="001D2E0D"/>
    <w:rsid w:val="001D2E3D"/>
    <w:rsid w:val="001D3B51"/>
    <w:rsid w:val="001D5060"/>
    <w:rsid w:val="001D5BE8"/>
    <w:rsid w:val="001D5C45"/>
    <w:rsid w:val="001D7028"/>
    <w:rsid w:val="001D7329"/>
    <w:rsid w:val="001D7D12"/>
    <w:rsid w:val="001D7FA7"/>
    <w:rsid w:val="001E05B6"/>
    <w:rsid w:val="001E0BB7"/>
    <w:rsid w:val="001E102C"/>
    <w:rsid w:val="001E1911"/>
    <w:rsid w:val="001E31B9"/>
    <w:rsid w:val="001E3D51"/>
    <w:rsid w:val="001E3E84"/>
    <w:rsid w:val="001E5B51"/>
    <w:rsid w:val="001E6039"/>
    <w:rsid w:val="001E608C"/>
    <w:rsid w:val="001E6AA0"/>
    <w:rsid w:val="001E71BD"/>
    <w:rsid w:val="001E76D1"/>
    <w:rsid w:val="001E7814"/>
    <w:rsid w:val="001F018D"/>
    <w:rsid w:val="001F1FC0"/>
    <w:rsid w:val="001F200C"/>
    <w:rsid w:val="001F2121"/>
    <w:rsid w:val="001F2505"/>
    <w:rsid w:val="001F3068"/>
    <w:rsid w:val="001F3194"/>
    <w:rsid w:val="001F3273"/>
    <w:rsid w:val="001F3C31"/>
    <w:rsid w:val="001F41D5"/>
    <w:rsid w:val="001F47C7"/>
    <w:rsid w:val="001F484D"/>
    <w:rsid w:val="001F4F61"/>
    <w:rsid w:val="001F512E"/>
    <w:rsid w:val="001F568C"/>
    <w:rsid w:val="001F5960"/>
    <w:rsid w:val="001F5DE2"/>
    <w:rsid w:val="001F6129"/>
    <w:rsid w:val="001F7442"/>
    <w:rsid w:val="001F7709"/>
    <w:rsid w:val="001F7C54"/>
    <w:rsid w:val="00200738"/>
    <w:rsid w:val="00200A95"/>
    <w:rsid w:val="00201086"/>
    <w:rsid w:val="00202462"/>
    <w:rsid w:val="002024D3"/>
    <w:rsid w:val="0020298B"/>
    <w:rsid w:val="00203292"/>
    <w:rsid w:val="00203A45"/>
    <w:rsid w:val="0020441B"/>
    <w:rsid w:val="00205401"/>
    <w:rsid w:val="0020701D"/>
    <w:rsid w:val="00207665"/>
    <w:rsid w:val="00207988"/>
    <w:rsid w:val="0021021E"/>
    <w:rsid w:val="00210906"/>
    <w:rsid w:val="00210FD3"/>
    <w:rsid w:val="0021168A"/>
    <w:rsid w:val="00211CFE"/>
    <w:rsid w:val="00212D4A"/>
    <w:rsid w:val="0021401A"/>
    <w:rsid w:val="00214DF2"/>
    <w:rsid w:val="00216131"/>
    <w:rsid w:val="0021668C"/>
    <w:rsid w:val="00216714"/>
    <w:rsid w:val="0021747A"/>
    <w:rsid w:val="00217488"/>
    <w:rsid w:val="002174DA"/>
    <w:rsid w:val="00217D18"/>
    <w:rsid w:val="00217F68"/>
    <w:rsid w:val="00220790"/>
    <w:rsid w:val="00220B4D"/>
    <w:rsid w:val="00220E93"/>
    <w:rsid w:val="00221F9D"/>
    <w:rsid w:val="002220F3"/>
    <w:rsid w:val="00222D6A"/>
    <w:rsid w:val="00222FF1"/>
    <w:rsid w:val="0022484C"/>
    <w:rsid w:val="002252F8"/>
    <w:rsid w:val="0022558A"/>
    <w:rsid w:val="00225991"/>
    <w:rsid w:val="00226513"/>
    <w:rsid w:val="002267A4"/>
    <w:rsid w:val="00226CC0"/>
    <w:rsid w:val="00226F91"/>
    <w:rsid w:val="002270F4"/>
    <w:rsid w:val="0023005C"/>
    <w:rsid w:val="00230200"/>
    <w:rsid w:val="002311A2"/>
    <w:rsid w:val="002315B1"/>
    <w:rsid w:val="00231A3F"/>
    <w:rsid w:val="00231CE1"/>
    <w:rsid w:val="00231ED1"/>
    <w:rsid w:val="00231F44"/>
    <w:rsid w:val="0023225B"/>
    <w:rsid w:val="00232806"/>
    <w:rsid w:val="002328E6"/>
    <w:rsid w:val="002340B8"/>
    <w:rsid w:val="002343F3"/>
    <w:rsid w:val="00234674"/>
    <w:rsid w:val="002347DE"/>
    <w:rsid w:val="0023492E"/>
    <w:rsid w:val="002358B0"/>
    <w:rsid w:val="00236DD7"/>
    <w:rsid w:val="002373DA"/>
    <w:rsid w:val="00237B24"/>
    <w:rsid w:val="002401FF"/>
    <w:rsid w:val="0024074B"/>
    <w:rsid w:val="00240BD2"/>
    <w:rsid w:val="002410C4"/>
    <w:rsid w:val="00241479"/>
    <w:rsid w:val="00242C8A"/>
    <w:rsid w:val="002430C2"/>
    <w:rsid w:val="002434DE"/>
    <w:rsid w:val="002435CC"/>
    <w:rsid w:val="002437E3"/>
    <w:rsid w:val="00244042"/>
    <w:rsid w:val="00244151"/>
    <w:rsid w:val="00245D6B"/>
    <w:rsid w:val="00245E62"/>
    <w:rsid w:val="00245F40"/>
    <w:rsid w:val="00246195"/>
    <w:rsid w:val="002467A8"/>
    <w:rsid w:val="0024687F"/>
    <w:rsid w:val="002469E7"/>
    <w:rsid w:val="00246ACD"/>
    <w:rsid w:val="00250A86"/>
    <w:rsid w:val="00250C82"/>
    <w:rsid w:val="002510E2"/>
    <w:rsid w:val="002517AF"/>
    <w:rsid w:val="00251A01"/>
    <w:rsid w:val="00251C5A"/>
    <w:rsid w:val="002521F9"/>
    <w:rsid w:val="002531E0"/>
    <w:rsid w:val="00253A4A"/>
    <w:rsid w:val="00253BA3"/>
    <w:rsid w:val="00254561"/>
    <w:rsid w:val="002546AE"/>
    <w:rsid w:val="00255388"/>
    <w:rsid w:val="00255755"/>
    <w:rsid w:val="002559C2"/>
    <w:rsid w:val="00255E0D"/>
    <w:rsid w:val="00255F75"/>
    <w:rsid w:val="00256444"/>
    <w:rsid w:val="00256E64"/>
    <w:rsid w:val="00256EF2"/>
    <w:rsid w:val="0026085C"/>
    <w:rsid w:val="00260CE6"/>
    <w:rsid w:val="00261D7A"/>
    <w:rsid w:val="00261E09"/>
    <w:rsid w:val="00261EA4"/>
    <w:rsid w:val="00261EA7"/>
    <w:rsid w:val="00262219"/>
    <w:rsid w:val="00262362"/>
    <w:rsid w:val="00262984"/>
    <w:rsid w:val="002635DB"/>
    <w:rsid w:val="002641EF"/>
    <w:rsid w:val="002641FD"/>
    <w:rsid w:val="002643C3"/>
    <w:rsid w:val="002646AC"/>
    <w:rsid w:val="00264935"/>
    <w:rsid w:val="00264D88"/>
    <w:rsid w:val="00264ED0"/>
    <w:rsid w:val="0026501E"/>
    <w:rsid w:val="002662B2"/>
    <w:rsid w:val="002667E7"/>
    <w:rsid w:val="00266950"/>
    <w:rsid w:val="002669D6"/>
    <w:rsid w:val="00267278"/>
    <w:rsid w:val="002700CC"/>
    <w:rsid w:val="00270B9E"/>
    <w:rsid w:val="00270C35"/>
    <w:rsid w:val="00270C81"/>
    <w:rsid w:val="00272231"/>
    <w:rsid w:val="0027223C"/>
    <w:rsid w:val="00272DED"/>
    <w:rsid w:val="00272FF3"/>
    <w:rsid w:val="00273105"/>
    <w:rsid w:val="002735E4"/>
    <w:rsid w:val="00273916"/>
    <w:rsid w:val="00273B56"/>
    <w:rsid w:val="00273FB5"/>
    <w:rsid w:val="00274304"/>
    <w:rsid w:val="002746EF"/>
    <w:rsid w:val="0027536E"/>
    <w:rsid w:val="00275B33"/>
    <w:rsid w:val="002763ED"/>
    <w:rsid w:val="00276441"/>
    <w:rsid w:val="00276921"/>
    <w:rsid w:val="00276BA9"/>
    <w:rsid w:val="00276C35"/>
    <w:rsid w:val="00276E2E"/>
    <w:rsid w:val="00277663"/>
    <w:rsid w:val="00277EC6"/>
    <w:rsid w:val="0028026C"/>
    <w:rsid w:val="002805FB"/>
    <w:rsid w:val="002813C1"/>
    <w:rsid w:val="00281420"/>
    <w:rsid w:val="002817B2"/>
    <w:rsid w:val="00281C27"/>
    <w:rsid w:val="0028205F"/>
    <w:rsid w:val="002820CF"/>
    <w:rsid w:val="00282329"/>
    <w:rsid w:val="00282BB8"/>
    <w:rsid w:val="00283083"/>
    <w:rsid w:val="002836F1"/>
    <w:rsid w:val="00283B09"/>
    <w:rsid w:val="002841BA"/>
    <w:rsid w:val="0028430B"/>
    <w:rsid w:val="002845E7"/>
    <w:rsid w:val="0028508E"/>
    <w:rsid w:val="00285C77"/>
    <w:rsid w:val="00285E59"/>
    <w:rsid w:val="0028605B"/>
    <w:rsid w:val="002868C7"/>
    <w:rsid w:val="00286B8C"/>
    <w:rsid w:val="00287722"/>
    <w:rsid w:val="002903FD"/>
    <w:rsid w:val="002907B2"/>
    <w:rsid w:val="00290913"/>
    <w:rsid w:val="00290AAF"/>
    <w:rsid w:val="00290B21"/>
    <w:rsid w:val="00290C68"/>
    <w:rsid w:val="00290D76"/>
    <w:rsid w:val="002910D1"/>
    <w:rsid w:val="00291F1A"/>
    <w:rsid w:val="0029345E"/>
    <w:rsid w:val="002935D9"/>
    <w:rsid w:val="00293E7A"/>
    <w:rsid w:val="002952D7"/>
    <w:rsid w:val="00295456"/>
    <w:rsid w:val="00295F20"/>
    <w:rsid w:val="002961ED"/>
    <w:rsid w:val="00296209"/>
    <w:rsid w:val="00296210"/>
    <w:rsid w:val="00296701"/>
    <w:rsid w:val="00296774"/>
    <w:rsid w:val="002968E3"/>
    <w:rsid w:val="00297068"/>
    <w:rsid w:val="002A0552"/>
    <w:rsid w:val="002A154A"/>
    <w:rsid w:val="002A195A"/>
    <w:rsid w:val="002A25E2"/>
    <w:rsid w:val="002A3707"/>
    <w:rsid w:val="002A38FB"/>
    <w:rsid w:val="002A3DA1"/>
    <w:rsid w:val="002A3E3B"/>
    <w:rsid w:val="002A4AF0"/>
    <w:rsid w:val="002A4E3B"/>
    <w:rsid w:val="002A6071"/>
    <w:rsid w:val="002A626A"/>
    <w:rsid w:val="002A6524"/>
    <w:rsid w:val="002A6FFD"/>
    <w:rsid w:val="002A7402"/>
    <w:rsid w:val="002B0282"/>
    <w:rsid w:val="002B049D"/>
    <w:rsid w:val="002B1305"/>
    <w:rsid w:val="002B143A"/>
    <w:rsid w:val="002B18C0"/>
    <w:rsid w:val="002B1CA0"/>
    <w:rsid w:val="002B1D32"/>
    <w:rsid w:val="002B2011"/>
    <w:rsid w:val="002B267F"/>
    <w:rsid w:val="002B2949"/>
    <w:rsid w:val="002B339B"/>
    <w:rsid w:val="002B42D9"/>
    <w:rsid w:val="002B5CC7"/>
    <w:rsid w:val="002B6496"/>
    <w:rsid w:val="002B6FBB"/>
    <w:rsid w:val="002C000D"/>
    <w:rsid w:val="002C095C"/>
    <w:rsid w:val="002C0A69"/>
    <w:rsid w:val="002C11FD"/>
    <w:rsid w:val="002C1C87"/>
    <w:rsid w:val="002C2BFA"/>
    <w:rsid w:val="002C300C"/>
    <w:rsid w:val="002C308A"/>
    <w:rsid w:val="002C30A0"/>
    <w:rsid w:val="002C3606"/>
    <w:rsid w:val="002C3816"/>
    <w:rsid w:val="002C4486"/>
    <w:rsid w:val="002C47A5"/>
    <w:rsid w:val="002C4824"/>
    <w:rsid w:val="002C51DE"/>
    <w:rsid w:val="002C553C"/>
    <w:rsid w:val="002C6620"/>
    <w:rsid w:val="002C6E05"/>
    <w:rsid w:val="002C73D8"/>
    <w:rsid w:val="002C786B"/>
    <w:rsid w:val="002D015E"/>
    <w:rsid w:val="002D03DA"/>
    <w:rsid w:val="002D0712"/>
    <w:rsid w:val="002D076A"/>
    <w:rsid w:val="002D0A89"/>
    <w:rsid w:val="002D0F9B"/>
    <w:rsid w:val="002D111A"/>
    <w:rsid w:val="002D1799"/>
    <w:rsid w:val="002D1E2B"/>
    <w:rsid w:val="002D1FE8"/>
    <w:rsid w:val="002D1FEC"/>
    <w:rsid w:val="002D2176"/>
    <w:rsid w:val="002D2A46"/>
    <w:rsid w:val="002D2DF3"/>
    <w:rsid w:val="002D30C6"/>
    <w:rsid w:val="002D334E"/>
    <w:rsid w:val="002D3EFB"/>
    <w:rsid w:val="002D4F4D"/>
    <w:rsid w:val="002D50C4"/>
    <w:rsid w:val="002D50C8"/>
    <w:rsid w:val="002D5808"/>
    <w:rsid w:val="002D61D0"/>
    <w:rsid w:val="002D6F5E"/>
    <w:rsid w:val="002D7689"/>
    <w:rsid w:val="002D77D7"/>
    <w:rsid w:val="002E01AA"/>
    <w:rsid w:val="002E038D"/>
    <w:rsid w:val="002E04BC"/>
    <w:rsid w:val="002E0549"/>
    <w:rsid w:val="002E11FF"/>
    <w:rsid w:val="002E1244"/>
    <w:rsid w:val="002E1537"/>
    <w:rsid w:val="002E15E1"/>
    <w:rsid w:val="002E19C4"/>
    <w:rsid w:val="002E1A87"/>
    <w:rsid w:val="002E1F1E"/>
    <w:rsid w:val="002E2B81"/>
    <w:rsid w:val="002E2E5B"/>
    <w:rsid w:val="002E369A"/>
    <w:rsid w:val="002E371B"/>
    <w:rsid w:val="002E49F2"/>
    <w:rsid w:val="002E62B4"/>
    <w:rsid w:val="002E69EB"/>
    <w:rsid w:val="002E6BD2"/>
    <w:rsid w:val="002E7118"/>
    <w:rsid w:val="002E7181"/>
    <w:rsid w:val="002E745A"/>
    <w:rsid w:val="002E7BA3"/>
    <w:rsid w:val="002F03B6"/>
    <w:rsid w:val="002F0D9F"/>
    <w:rsid w:val="002F0F52"/>
    <w:rsid w:val="002F2794"/>
    <w:rsid w:val="002F2C71"/>
    <w:rsid w:val="002F31C9"/>
    <w:rsid w:val="002F324E"/>
    <w:rsid w:val="002F34BC"/>
    <w:rsid w:val="002F5751"/>
    <w:rsid w:val="002F5D0A"/>
    <w:rsid w:val="002F6311"/>
    <w:rsid w:val="002F65D9"/>
    <w:rsid w:val="002F6ABF"/>
    <w:rsid w:val="002F74F3"/>
    <w:rsid w:val="00300438"/>
    <w:rsid w:val="003008D0"/>
    <w:rsid w:val="00300E01"/>
    <w:rsid w:val="00300EBB"/>
    <w:rsid w:val="00300FF7"/>
    <w:rsid w:val="00302D0A"/>
    <w:rsid w:val="003040FE"/>
    <w:rsid w:val="00304409"/>
    <w:rsid w:val="0030452A"/>
    <w:rsid w:val="00304727"/>
    <w:rsid w:val="00304F49"/>
    <w:rsid w:val="003053CD"/>
    <w:rsid w:val="00306416"/>
    <w:rsid w:val="00306445"/>
    <w:rsid w:val="00306491"/>
    <w:rsid w:val="00306711"/>
    <w:rsid w:val="00306A6D"/>
    <w:rsid w:val="00307339"/>
    <w:rsid w:val="0030751B"/>
    <w:rsid w:val="0030752A"/>
    <w:rsid w:val="003079F6"/>
    <w:rsid w:val="00307F6A"/>
    <w:rsid w:val="003109D7"/>
    <w:rsid w:val="00310C75"/>
    <w:rsid w:val="00310CF1"/>
    <w:rsid w:val="00310D91"/>
    <w:rsid w:val="00311296"/>
    <w:rsid w:val="003115C7"/>
    <w:rsid w:val="003117E0"/>
    <w:rsid w:val="00311EB1"/>
    <w:rsid w:val="0031232D"/>
    <w:rsid w:val="0031246E"/>
    <w:rsid w:val="003124D8"/>
    <w:rsid w:val="003127D0"/>
    <w:rsid w:val="0031378B"/>
    <w:rsid w:val="00313F69"/>
    <w:rsid w:val="003146D1"/>
    <w:rsid w:val="0031484F"/>
    <w:rsid w:val="003149A8"/>
    <w:rsid w:val="00314D3F"/>
    <w:rsid w:val="003153AA"/>
    <w:rsid w:val="00315538"/>
    <w:rsid w:val="00316B4C"/>
    <w:rsid w:val="00316D3B"/>
    <w:rsid w:val="00317FC6"/>
    <w:rsid w:val="00321EA4"/>
    <w:rsid w:val="00322F90"/>
    <w:rsid w:val="00323A33"/>
    <w:rsid w:val="00324954"/>
    <w:rsid w:val="00324AB4"/>
    <w:rsid w:val="00324FEB"/>
    <w:rsid w:val="00325058"/>
    <w:rsid w:val="003251C9"/>
    <w:rsid w:val="00325D1D"/>
    <w:rsid w:val="0032614C"/>
    <w:rsid w:val="003263EF"/>
    <w:rsid w:val="00326729"/>
    <w:rsid w:val="00327177"/>
    <w:rsid w:val="003273DA"/>
    <w:rsid w:val="0032774A"/>
    <w:rsid w:val="00327AA3"/>
    <w:rsid w:val="00330764"/>
    <w:rsid w:val="003308A3"/>
    <w:rsid w:val="00330F41"/>
    <w:rsid w:val="003317CE"/>
    <w:rsid w:val="00331AF8"/>
    <w:rsid w:val="0033266E"/>
    <w:rsid w:val="003327F5"/>
    <w:rsid w:val="00332E0A"/>
    <w:rsid w:val="00333498"/>
    <w:rsid w:val="00333D03"/>
    <w:rsid w:val="00333D04"/>
    <w:rsid w:val="00334A87"/>
    <w:rsid w:val="00334E4E"/>
    <w:rsid w:val="00334ECB"/>
    <w:rsid w:val="00335B2D"/>
    <w:rsid w:val="0033693D"/>
    <w:rsid w:val="00336E15"/>
    <w:rsid w:val="0033704E"/>
    <w:rsid w:val="00340258"/>
    <w:rsid w:val="00340AEB"/>
    <w:rsid w:val="0034228A"/>
    <w:rsid w:val="003422A2"/>
    <w:rsid w:val="00342419"/>
    <w:rsid w:val="00342A8E"/>
    <w:rsid w:val="0034327B"/>
    <w:rsid w:val="00343B0E"/>
    <w:rsid w:val="00343F12"/>
    <w:rsid w:val="00345490"/>
    <w:rsid w:val="00345E9C"/>
    <w:rsid w:val="003462FC"/>
    <w:rsid w:val="00347DB6"/>
    <w:rsid w:val="0035060E"/>
    <w:rsid w:val="003507DC"/>
    <w:rsid w:val="00350A0F"/>
    <w:rsid w:val="00350AED"/>
    <w:rsid w:val="00350B18"/>
    <w:rsid w:val="00350DB2"/>
    <w:rsid w:val="00351596"/>
    <w:rsid w:val="0035190A"/>
    <w:rsid w:val="003522C1"/>
    <w:rsid w:val="00352305"/>
    <w:rsid w:val="003526CC"/>
    <w:rsid w:val="00352AD7"/>
    <w:rsid w:val="00352BEF"/>
    <w:rsid w:val="00352F39"/>
    <w:rsid w:val="00353172"/>
    <w:rsid w:val="00353795"/>
    <w:rsid w:val="00353B24"/>
    <w:rsid w:val="0035459B"/>
    <w:rsid w:val="00354638"/>
    <w:rsid w:val="003551B3"/>
    <w:rsid w:val="00355514"/>
    <w:rsid w:val="00355D77"/>
    <w:rsid w:val="00356227"/>
    <w:rsid w:val="00356A60"/>
    <w:rsid w:val="00356B78"/>
    <w:rsid w:val="00357490"/>
    <w:rsid w:val="00357DAA"/>
    <w:rsid w:val="00360055"/>
    <w:rsid w:val="00360377"/>
    <w:rsid w:val="00360797"/>
    <w:rsid w:val="00360A1A"/>
    <w:rsid w:val="00360DB8"/>
    <w:rsid w:val="00361369"/>
    <w:rsid w:val="0036164F"/>
    <w:rsid w:val="00361F25"/>
    <w:rsid w:val="003620B9"/>
    <w:rsid w:val="00362344"/>
    <w:rsid w:val="003624BE"/>
    <w:rsid w:val="003631AF"/>
    <w:rsid w:val="0036406D"/>
    <w:rsid w:val="00364497"/>
    <w:rsid w:val="003644AE"/>
    <w:rsid w:val="00364712"/>
    <w:rsid w:val="00364A5B"/>
    <w:rsid w:val="00365651"/>
    <w:rsid w:val="003669DA"/>
    <w:rsid w:val="00366A34"/>
    <w:rsid w:val="00367632"/>
    <w:rsid w:val="00367777"/>
    <w:rsid w:val="00367AE2"/>
    <w:rsid w:val="00367BF9"/>
    <w:rsid w:val="0037092E"/>
    <w:rsid w:val="0037112B"/>
    <w:rsid w:val="0037131F"/>
    <w:rsid w:val="003713C7"/>
    <w:rsid w:val="003722B6"/>
    <w:rsid w:val="0037259B"/>
    <w:rsid w:val="00373056"/>
    <w:rsid w:val="00373A73"/>
    <w:rsid w:val="00373D3A"/>
    <w:rsid w:val="003745D4"/>
    <w:rsid w:val="0037464A"/>
    <w:rsid w:val="00375FD7"/>
    <w:rsid w:val="0037672E"/>
    <w:rsid w:val="00380FDF"/>
    <w:rsid w:val="00381027"/>
    <w:rsid w:val="00381F92"/>
    <w:rsid w:val="0038289B"/>
    <w:rsid w:val="00382D96"/>
    <w:rsid w:val="0038414F"/>
    <w:rsid w:val="00384273"/>
    <w:rsid w:val="00384946"/>
    <w:rsid w:val="00384A1F"/>
    <w:rsid w:val="003850F5"/>
    <w:rsid w:val="00385A60"/>
    <w:rsid w:val="00386755"/>
    <w:rsid w:val="00386D70"/>
    <w:rsid w:val="00386DAD"/>
    <w:rsid w:val="003870E7"/>
    <w:rsid w:val="003871D2"/>
    <w:rsid w:val="003877C0"/>
    <w:rsid w:val="00387D2A"/>
    <w:rsid w:val="00387DDA"/>
    <w:rsid w:val="00391094"/>
    <w:rsid w:val="00391583"/>
    <w:rsid w:val="00391ACD"/>
    <w:rsid w:val="00391FF5"/>
    <w:rsid w:val="00393ACC"/>
    <w:rsid w:val="00393DEB"/>
    <w:rsid w:val="0039403E"/>
    <w:rsid w:val="00394379"/>
    <w:rsid w:val="0039512D"/>
    <w:rsid w:val="00395BFC"/>
    <w:rsid w:val="003973C2"/>
    <w:rsid w:val="003978D7"/>
    <w:rsid w:val="00397E75"/>
    <w:rsid w:val="003A01FA"/>
    <w:rsid w:val="003A0C7B"/>
    <w:rsid w:val="003A2146"/>
    <w:rsid w:val="003A2B64"/>
    <w:rsid w:val="003A3898"/>
    <w:rsid w:val="003A3C52"/>
    <w:rsid w:val="003A434D"/>
    <w:rsid w:val="003A4CFF"/>
    <w:rsid w:val="003A5638"/>
    <w:rsid w:val="003A5F7D"/>
    <w:rsid w:val="003A6001"/>
    <w:rsid w:val="003A63F7"/>
    <w:rsid w:val="003A69D0"/>
    <w:rsid w:val="003A6AE8"/>
    <w:rsid w:val="003A6CB2"/>
    <w:rsid w:val="003A719F"/>
    <w:rsid w:val="003A7538"/>
    <w:rsid w:val="003B000C"/>
    <w:rsid w:val="003B0441"/>
    <w:rsid w:val="003B07D7"/>
    <w:rsid w:val="003B1295"/>
    <w:rsid w:val="003B2195"/>
    <w:rsid w:val="003B2635"/>
    <w:rsid w:val="003B2878"/>
    <w:rsid w:val="003B2D3E"/>
    <w:rsid w:val="003B30A5"/>
    <w:rsid w:val="003B37FA"/>
    <w:rsid w:val="003B3A06"/>
    <w:rsid w:val="003B3D16"/>
    <w:rsid w:val="003B4002"/>
    <w:rsid w:val="003B42E3"/>
    <w:rsid w:val="003B4764"/>
    <w:rsid w:val="003B4A23"/>
    <w:rsid w:val="003B5014"/>
    <w:rsid w:val="003B5163"/>
    <w:rsid w:val="003B549C"/>
    <w:rsid w:val="003B54DB"/>
    <w:rsid w:val="003B5A2A"/>
    <w:rsid w:val="003B5A35"/>
    <w:rsid w:val="003B632F"/>
    <w:rsid w:val="003B7030"/>
    <w:rsid w:val="003B7090"/>
    <w:rsid w:val="003B75E9"/>
    <w:rsid w:val="003B77BF"/>
    <w:rsid w:val="003B78EB"/>
    <w:rsid w:val="003C045C"/>
    <w:rsid w:val="003C07CF"/>
    <w:rsid w:val="003C1C4A"/>
    <w:rsid w:val="003C2055"/>
    <w:rsid w:val="003C29BA"/>
    <w:rsid w:val="003C2EF5"/>
    <w:rsid w:val="003C337B"/>
    <w:rsid w:val="003C3E27"/>
    <w:rsid w:val="003C4061"/>
    <w:rsid w:val="003C47FB"/>
    <w:rsid w:val="003C48FA"/>
    <w:rsid w:val="003C490A"/>
    <w:rsid w:val="003C555A"/>
    <w:rsid w:val="003C5C00"/>
    <w:rsid w:val="003C5C81"/>
    <w:rsid w:val="003C6404"/>
    <w:rsid w:val="003C65CD"/>
    <w:rsid w:val="003C699C"/>
    <w:rsid w:val="003D03D1"/>
    <w:rsid w:val="003D07D5"/>
    <w:rsid w:val="003D142F"/>
    <w:rsid w:val="003D14CD"/>
    <w:rsid w:val="003D17B4"/>
    <w:rsid w:val="003D1896"/>
    <w:rsid w:val="003D20F5"/>
    <w:rsid w:val="003D329B"/>
    <w:rsid w:val="003D3A03"/>
    <w:rsid w:val="003D426A"/>
    <w:rsid w:val="003D4E97"/>
    <w:rsid w:val="003D56DA"/>
    <w:rsid w:val="003D5D45"/>
    <w:rsid w:val="003D5F43"/>
    <w:rsid w:val="003D6155"/>
    <w:rsid w:val="003D61FE"/>
    <w:rsid w:val="003D6D22"/>
    <w:rsid w:val="003D7802"/>
    <w:rsid w:val="003D7D6B"/>
    <w:rsid w:val="003E0761"/>
    <w:rsid w:val="003E07FA"/>
    <w:rsid w:val="003E0DA6"/>
    <w:rsid w:val="003E10ED"/>
    <w:rsid w:val="003E110A"/>
    <w:rsid w:val="003E1243"/>
    <w:rsid w:val="003E30FB"/>
    <w:rsid w:val="003E3252"/>
    <w:rsid w:val="003E4432"/>
    <w:rsid w:val="003E4896"/>
    <w:rsid w:val="003E4F75"/>
    <w:rsid w:val="003E526B"/>
    <w:rsid w:val="003E5B82"/>
    <w:rsid w:val="003E5C24"/>
    <w:rsid w:val="003E734C"/>
    <w:rsid w:val="003E7448"/>
    <w:rsid w:val="003F03E9"/>
    <w:rsid w:val="003F0765"/>
    <w:rsid w:val="003F09A0"/>
    <w:rsid w:val="003F1111"/>
    <w:rsid w:val="003F19DE"/>
    <w:rsid w:val="003F1F15"/>
    <w:rsid w:val="003F33FE"/>
    <w:rsid w:val="003F39E0"/>
    <w:rsid w:val="003F3E26"/>
    <w:rsid w:val="003F3F67"/>
    <w:rsid w:val="003F444D"/>
    <w:rsid w:val="003F5681"/>
    <w:rsid w:val="003F59A6"/>
    <w:rsid w:val="003F749B"/>
    <w:rsid w:val="003F751E"/>
    <w:rsid w:val="003F788A"/>
    <w:rsid w:val="003F7F21"/>
    <w:rsid w:val="003F7FD3"/>
    <w:rsid w:val="004008DC"/>
    <w:rsid w:val="00401347"/>
    <w:rsid w:val="0040150D"/>
    <w:rsid w:val="00402B7B"/>
    <w:rsid w:val="00402E6C"/>
    <w:rsid w:val="00402ECB"/>
    <w:rsid w:val="004030E0"/>
    <w:rsid w:val="00403979"/>
    <w:rsid w:val="00403BF3"/>
    <w:rsid w:val="00404558"/>
    <w:rsid w:val="00405E00"/>
    <w:rsid w:val="004061FC"/>
    <w:rsid w:val="00406705"/>
    <w:rsid w:val="004067DF"/>
    <w:rsid w:val="00407643"/>
    <w:rsid w:val="00410051"/>
    <w:rsid w:val="0041073C"/>
    <w:rsid w:val="00411539"/>
    <w:rsid w:val="00411DAA"/>
    <w:rsid w:val="00411FD2"/>
    <w:rsid w:val="004125AD"/>
    <w:rsid w:val="00412640"/>
    <w:rsid w:val="00413055"/>
    <w:rsid w:val="004132D9"/>
    <w:rsid w:val="004133CA"/>
    <w:rsid w:val="004134A9"/>
    <w:rsid w:val="0041386B"/>
    <w:rsid w:val="00413CFA"/>
    <w:rsid w:val="00414E81"/>
    <w:rsid w:val="00414FD7"/>
    <w:rsid w:val="00415215"/>
    <w:rsid w:val="004152C3"/>
    <w:rsid w:val="004154FE"/>
    <w:rsid w:val="00415A30"/>
    <w:rsid w:val="00415A6F"/>
    <w:rsid w:val="00415C83"/>
    <w:rsid w:val="00415D7C"/>
    <w:rsid w:val="00416720"/>
    <w:rsid w:val="004167E5"/>
    <w:rsid w:val="00416ADB"/>
    <w:rsid w:val="00416E95"/>
    <w:rsid w:val="004207EE"/>
    <w:rsid w:val="00420DAF"/>
    <w:rsid w:val="00421609"/>
    <w:rsid w:val="00422348"/>
    <w:rsid w:val="004223F1"/>
    <w:rsid w:val="0042248C"/>
    <w:rsid w:val="00422E0A"/>
    <w:rsid w:val="004230F2"/>
    <w:rsid w:val="00423D33"/>
    <w:rsid w:val="00424229"/>
    <w:rsid w:val="00425296"/>
    <w:rsid w:val="00426121"/>
    <w:rsid w:val="0042677B"/>
    <w:rsid w:val="00426E32"/>
    <w:rsid w:val="004277C9"/>
    <w:rsid w:val="004278BE"/>
    <w:rsid w:val="004302AA"/>
    <w:rsid w:val="00430796"/>
    <w:rsid w:val="00431119"/>
    <w:rsid w:val="004311F2"/>
    <w:rsid w:val="00431426"/>
    <w:rsid w:val="004318B2"/>
    <w:rsid w:val="0043324A"/>
    <w:rsid w:val="00433302"/>
    <w:rsid w:val="00433E2C"/>
    <w:rsid w:val="00433F63"/>
    <w:rsid w:val="00434A29"/>
    <w:rsid w:val="00434ABC"/>
    <w:rsid w:val="00435739"/>
    <w:rsid w:val="00435DA0"/>
    <w:rsid w:val="00436296"/>
    <w:rsid w:val="004367B6"/>
    <w:rsid w:val="00437356"/>
    <w:rsid w:val="0044004A"/>
    <w:rsid w:val="00440397"/>
    <w:rsid w:val="00440ADC"/>
    <w:rsid w:val="004417F0"/>
    <w:rsid w:val="0044298D"/>
    <w:rsid w:val="00442DC4"/>
    <w:rsid w:val="00443256"/>
    <w:rsid w:val="00443601"/>
    <w:rsid w:val="00443BCF"/>
    <w:rsid w:val="004441FA"/>
    <w:rsid w:val="0044452A"/>
    <w:rsid w:val="00444574"/>
    <w:rsid w:val="00444919"/>
    <w:rsid w:val="0044556D"/>
    <w:rsid w:val="0044585E"/>
    <w:rsid w:val="00446676"/>
    <w:rsid w:val="00446F15"/>
    <w:rsid w:val="004470B2"/>
    <w:rsid w:val="00447A8D"/>
    <w:rsid w:val="004500E0"/>
    <w:rsid w:val="00450DF2"/>
    <w:rsid w:val="004518A5"/>
    <w:rsid w:val="00452ACA"/>
    <w:rsid w:val="0045301E"/>
    <w:rsid w:val="004537BA"/>
    <w:rsid w:val="004538D3"/>
    <w:rsid w:val="00453F95"/>
    <w:rsid w:val="00454370"/>
    <w:rsid w:val="00454F40"/>
    <w:rsid w:val="00455621"/>
    <w:rsid w:val="00455C4E"/>
    <w:rsid w:val="00455D4D"/>
    <w:rsid w:val="004562CD"/>
    <w:rsid w:val="00456545"/>
    <w:rsid w:val="00456837"/>
    <w:rsid w:val="00457094"/>
    <w:rsid w:val="004576CC"/>
    <w:rsid w:val="00457AB4"/>
    <w:rsid w:val="00457EE4"/>
    <w:rsid w:val="00460038"/>
    <w:rsid w:val="004608EC"/>
    <w:rsid w:val="00460BD3"/>
    <w:rsid w:val="00461302"/>
    <w:rsid w:val="004622BE"/>
    <w:rsid w:val="00462914"/>
    <w:rsid w:val="00463F53"/>
    <w:rsid w:val="0046418A"/>
    <w:rsid w:val="0046432E"/>
    <w:rsid w:val="0046464F"/>
    <w:rsid w:val="00464833"/>
    <w:rsid w:val="004653A0"/>
    <w:rsid w:val="0046660F"/>
    <w:rsid w:val="004672CE"/>
    <w:rsid w:val="00467FAB"/>
    <w:rsid w:val="0047067F"/>
    <w:rsid w:val="00470680"/>
    <w:rsid w:val="0047068F"/>
    <w:rsid w:val="00470823"/>
    <w:rsid w:val="00471BAC"/>
    <w:rsid w:val="00471CDD"/>
    <w:rsid w:val="00471DB1"/>
    <w:rsid w:val="00471F91"/>
    <w:rsid w:val="00472544"/>
    <w:rsid w:val="004747FE"/>
    <w:rsid w:val="00474BA9"/>
    <w:rsid w:val="00474DD8"/>
    <w:rsid w:val="00475302"/>
    <w:rsid w:val="00475506"/>
    <w:rsid w:val="00477730"/>
    <w:rsid w:val="004779DB"/>
    <w:rsid w:val="00477B41"/>
    <w:rsid w:val="00477CDA"/>
    <w:rsid w:val="00480414"/>
    <w:rsid w:val="00480CEB"/>
    <w:rsid w:val="00481C46"/>
    <w:rsid w:val="00481D7A"/>
    <w:rsid w:val="00482535"/>
    <w:rsid w:val="00482779"/>
    <w:rsid w:val="0048293F"/>
    <w:rsid w:val="0048358C"/>
    <w:rsid w:val="00483D97"/>
    <w:rsid w:val="004848F7"/>
    <w:rsid w:val="004850EA"/>
    <w:rsid w:val="004856DA"/>
    <w:rsid w:val="0048593A"/>
    <w:rsid w:val="00485C67"/>
    <w:rsid w:val="004863F7"/>
    <w:rsid w:val="004866C2"/>
    <w:rsid w:val="0048703E"/>
    <w:rsid w:val="00487568"/>
    <w:rsid w:val="004908D7"/>
    <w:rsid w:val="004908FE"/>
    <w:rsid w:val="00490F68"/>
    <w:rsid w:val="004915E3"/>
    <w:rsid w:val="00491658"/>
    <w:rsid w:val="00491F95"/>
    <w:rsid w:val="004924FD"/>
    <w:rsid w:val="00492824"/>
    <w:rsid w:val="004928B3"/>
    <w:rsid w:val="004933C4"/>
    <w:rsid w:val="00493761"/>
    <w:rsid w:val="004940B8"/>
    <w:rsid w:val="004950F0"/>
    <w:rsid w:val="00495BC9"/>
    <w:rsid w:val="00495EB3"/>
    <w:rsid w:val="0049694E"/>
    <w:rsid w:val="00496A71"/>
    <w:rsid w:val="00497687"/>
    <w:rsid w:val="004A005D"/>
    <w:rsid w:val="004A0401"/>
    <w:rsid w:val="004A0405"/>
    <w:rsid w:val="004A042F"/>
    <w:rsid w:val="004A0530"/>
    <w:rsid w:val="004A1211"/>
    <w:rsid w:val="004A121A"/>
    <w:rsid w:val="004A190E"/>
    <w:rsid w:val="004A29C7"/>
    <w:rsid w:val="004A39A2"/>
    <w:rsid w:val="004A3BA3"/>
    <w:rsid w:val="004A485D"/>
    <w:rsid w:val="004A4C1A"/>
    <w:rsid w:val="004A5227"/>
    <w:rsid w:val="004A5377"/>
    <w:rsid w:val="004A5613"/>
    <w:rsid w:val="004A581B"/>
    <w:rsid w:val="004A5B48"/>
    <w:rsid w:val="004A5FE3"/>
    <w:rsid w:val="004A7B48"/>
    <w:rsid w:val="004B04F1"/>
    <w:rsid w:val="004B052F"/>
    <w:rsid w:val="004B0EE1"/>
    <w:rsid w:val="004B1078"/>
    <w:rsid w:val="004B182A"/>
    <w:rsid w:val="004B186B"/>
    <w:rsid w:val="004B2567"/>
    <w:rsid w:val="004B2D1C"/>
    <w:rsid w:val="004B316E"/>
    <w:rsid w:val="004B3AC7"/>
    <w:rsid w:val="004B4136"/>
    <w:rsid w:val="004B429D"/>
    <w:rsid w:val="004B4612"/>
    <w:rsid w:val="004B4625"/>
    <w:rsid w:val="004B4BB2"/>
    <w:rsid w:val="004B4E12"/>
    <w:rsid w:val="004B531F"/>
    <w:rsid w:val="004B53BC"/>
    <w:rsid w:val="004B569B"/>
    <w:rsid w:val="004B5A19"/>
    <w:rsid w:val="004B5BED"/>
    <w:rsid w:val="004B6195"/>
    <w:rsid w:val="004B6370"/>
    <w:rsid w:val="004B770E"/>
    <w:rsid w:val="004B7850"/>
    <w:rsid w:val="004B79ED"/>
    <w:rsid w:val="004B7A4D"/>
    <w:rsid w:val="004C0934"/>
    <w:rsid w:val="004C0F4D"/>
    <w:rsid w:val="004C1E90"/>
    <w:rsid w:val="004C31B1"/>
    <w:rsid w:val="004C332C"/>
    <w:rsid w:val="004C46BE"/>
    <w:rsid w:val="004C4B88"/>
    <w:rsid w:val="004C4D46"/>
    <w:rsid w:val="004C50A5"/>
    <w:rsid w:val="004C521D"/>
    <w:rsid w:val="004C5423"/>
    <w:rsid w:val="004C5691"/>
    <w:rsid w:val="004C61ED"/>
    <w:rsid w:val="004C67A3"/>
    <w:rsid w:val="004C7BC7"/>
    <w:rsid w:val="004C7E46"/>
    <w:rsid w:val="004C7F5D"/>
    <w:rsid w:val="004D0977"/>
    <w:rsid w:val="004D0CF9"/>
    <w:rsid w:val="004D0DE3"/>
    <w:rsid w:val="004D2557"/>
    <w:rsid w:val="004D2A5F"/>
    <w:rsid w:val="004D3C24"/>
    <w:rsid w:val="004D3FAD"/>
    <w:rsid w:val="004D4736"/>
    <w:rsid w:val="004D4F1F"/>
    <w:rsid w:val="004D5173"/>
    <w:rsid w:val="004D56DE"/>
    <w:rsid w:val="004D632E"/>
    <w:rsid w:val="004D7034"/>
    <w:rsid w:val="004D774B"/>
    <w:rsid w:val="004D7EB5"/>
    <w:rsid w:val="004E016F"/>
    <w:rsid w:val="004E0827"/>
    <w:rsid w:val="004E08AC"/>
    <w:rsid w:val="004E12F9"/>
    <w:rsid w:val="004E150A"/>
    <w:rsid w:val="004E151B"/>
    <w:rsid w:val="004E19C1"/>
    <w:rsid w:val="004E20A3"/>
    <w:rsid w:val="004E250A"/>
    <w:rsid w:val="004E3408"/>
    <w:rsid w:val="004E3A21"/>
    <w:rsid w:val="004E3D45"/>
    <w:rsid w:val="004E3D7D"/>
    <w:rsid w:val="004E51BF"/>
    <w:rsid w:val="004E520C"/>
    <w:rsid w:val="004E6059"/>
    <w:rsid w:val="004E6956"/>
    <w:rsid w:val="004E6A3D"/>
    <w:rsid w:val="004E7A3E"/>
    <w:rsid w:val="004F0176"/>
    <w:rsid w:val="004F108B"/>
    <w:rsid w:val="004F236F"/>
    <w:rsid w:val="004F238A"/>
    <w:rsid w:val="004F2F17"/>
    <w:rsid w:val="004F3499"/>
    <w:rsid w:val="004F35D4"/>
    <w:rsid w:val="004F3F29"/>
    <w:rsid w:val="004F3F3A"/>
    <w:rsid w:val="004F43AD"/>
    <w:rsid w:val="004F4668"/>
    <w:rsid w:val="004F4792"/>
    <w:rsid w:val="004F4831"/>
    <w:rsid w:val="004F4B54"/>
    <w:rsid w:val="004F4D57"/>
    <w:rsid w:val="004F4F5B"/>
    <w:rsid w:val="004F5BAE"/>
    <w:rsid w:val="004F62B2"/>
    <w:rsid w:val="004F66B6"/>
    <w:rsid w:val="004F6936"/>
    <w:rsid w:val="004F6CFC"/>
    <w:rsid w:val="004F6D4A"/>
    <w:rsid w:val="004F6E78"/>
    <w:rsid w:val="004F75F9"/>
    <w:rsid w:val="004F7E69"/>
    <w:rsid w:val="004F7F5F"/>
    <w:rsid w:val="00500677"/>
    <w:rsid w:val="005008D2"/>
    <w:rsid w:val="005009CE"/>
    <w:rsid w:val="00501136"/>
    <w:rsid w:val="005014FF"/>
    <w:rsid w:val="00501568"/>
    <w:rsid w:val="00501EAE"/>
    <w:rsid w:val="0050247F"/>
    <w:rsid w:val="00502606"/>
    <w:rsid w:val="00503387"/>
    <w:rsid w:val="00503811"/>
    <w:rsid w:val="00503D0B"/>
    <w:rsid w:val="00504128"/>
    <w:rsid w:val="005044B4"/>
    <w:rsid w:val="005049E7"/>
    <w:rsid w:val="00504B67"/>
    <w:rsid w:val="00504CA3"/>
    <w:rsid w:val="00504F26"/>
    <w:rsid w:val="005052E4"/>
    <w:rsid w:val="005058B6"/>
    <w:rsid w:val="00506132"/>
    <w:rsid w:val="00506798"/>
    <w:rsid w:val="00506FFE"/>
    <w:rsid w:val="0050704F"/>
    <w:rsid w:val="0051009B"/>
    <w:rsid w:val="0051031C"/>
    <w:rsid w:val="00510E3E"/>
    <w:rsid w:val="00512EC4"/>
    <w:rsid w:val="00513A1B"/>
    <w:rsid w:val="00513CAC"/>
    <w:rsid w:val="00513CC0"/>
    <w:rsid w:val="00514228"/>
    <w:rsid w:val="0051485B"/>
    <w:rsid w:val="00514A34"/>
    <w:rsid w:val="00514A98"/>
    <w:rsid w:val="00514B9F"/>
    <w:rsid w:val="00515351"/>
    <w:rsid w:val="00515BC7"/>
    <w:rsid w:val="005162A7"/>
    <w:rsid w:val="00516713"/>
    <w:rsid w:val="00516A4A"/>
    <w:rsid w:val="00516BB8"/>
    <w:rsid w:val="0051743D"/>
    <w:rsid w:val="00517C74"/>
    <w:rsid w:val="0052042C"/>
    <w:rsid w:val="0052120F"/>
    <w:rsid w:val="00521917"/>
    <w:rsid w:val="00521D4B"/>
    <w:rsid w:val="00521D6A"/>
    <w:rsid w:val="00521FE2"/>
    <w:rsid w:val="0052213A"/>
    <w:rsid w:val="00522F64"/>
    <w:rsid w:val="00523AE4"/>
    <w:rsid w:val="00523D18"/>
    <w:rsid w:val="005249C2"/>
    <w:rsid w:val="00525327"/>
    <w:rsid w:val="00525F96"/>
    <w:rsid w:val="005261DD"/>
    <w:rsid w:val="00526E2C"/>
    <w:rsid w:val="00526E8B"/>
    <w:rsid w:val="00526FC3"/>
    <w:rsid w:val="00527A09"/>
    <w:rsid w:val="00530386"/>
    <w:rsid w:val="00530944"/>
    <w:rsid w:val="00530CF4"/>
    <w:rsid w:val="005323E8"/>
    <w:rsid w:val="005325CE"/>
    <w:rsid w:val="005327E7"/>
    <w:rsid w:val="005328DE"/>
    <w:rsid w:val="00532A12"/>
    <w:rsid w:val="00533785"/>
    <w:rsid w:val="00534CE0"/>
    <w:rsid w:val="005357A1"/>
    <w:rsid w:val="0053677A"/>
    <w:rsid w:val="005372FF"/>
    <w:rsid w:val="00537C96"/>
    <w:rsid w:val="0054082B"/>
    <w:rsid w:val="0054097F"/>
    <w:rsid w:val="005409B8"/>
    <w:rsid w:val="00540BD6"/>
    <w:rsid w:val="0054131F"/>
    <w:rsid w:val="005414FA"/>
    <w:rsid w:val="005415F0"/>
    <w:rsid w:val="00541D5C"/>
    <w:rsid w:val="005424C6"/>
    <w:rsid w:val="00542978"/>
    <w:rsid w:val="005429A4"/>
    <w:rsid w:val="005429AA"/>
    <w:rsid w:val="00542EFC"/>
    <w:rsid w:val="00543359"/>
    <w:rsid w:val="0054385D"/>
    <w:rsid w:val="005439CB"/>
    <w:rsid w:val="005447FE"/>
    <w:rsid w:val="0054496E"/>
    <w:rsid w:val="00544E5C"/>
    <w:rsid w:val="00544EE2"/>
    <w:rsid w:val="005455D0"/>
    <w:rsid w:val="005459DE"/>
    <w:rsid w:val="00545F3D"/>
    <w:rsid w:val="005460C2"/>
    <w:rsid w:val="00546688"/>
    <w:rsid w:val="005466A0"/>
    <w:rsid w:val="00550474"/>
    <w:rsid w:val="00550A91"/>
    <w:rsid w:val="00550C91"/>
    <w:rsid w:val="00550DD1"/>
    <w:rsid w:val="00551858"/>
    <w:rsid w:val="00551B41"/>
    <w:rsid w:val="00551C7E"/>
    <w:rsid w:val="00553816"/>
    <w:rsid w:val="00554129"/>
    <w:rsid w:val="00554230"/>
    <w:rsid w:val="00554559"/>
    <w:rsid w:val="00554F07"/>
    <w:rsid w:val="00556033"/>
    <w:rsid w:val="00556373"/>
    <w:rsid w:val="005564DD"/>
    <w:rsid w:val="00556C5A"/>
    <w:rsid w:val="00556D33"/>
    <w:rsid w:val="00557560"/>
    <w:rsid w:val="005575E5"/>
    <w:rsid w:val="00557621"/>
    <w:rsid w:val="005578B9"/>
    <w:rsid w:val="0055796A"/>
    <w:rsid w:val="00557990"/>
    <w:rsid w:val="00557EC6"/>
    <w:rsid w:val="0056031A"/>
    <w:rsid w:val="00560543"/>
    <w:rsid w:val="005606B1"/>
    <w:rsid w:val="00562265"/>
    <w:rsid w:val="005629B2"/>
    <w:rsid w:val="00562AB9"/>
    <w:rsid w:val="00562EF6"/>
    <w:rsid w:val="0056331A"/>
    <w:rsid w:val="00563810"/>
    <w:rsid w:val="0056449C"/>
    <w:rsid w:val="005646EA"/>
    <w:rsid w:val="00564F16"/>
    <w:rsid w:val="00564FAF"/>
    <w:rsid w:val="0056610A"/>
    <w:rsid w:val="00566161"/>
    <w:rsid w:val="00566AC6"/>
    <w:rsid w:val="00566B42"/>
    <w:rsid w:val="005675F7"/>
    <w:rsid w:val="00567A05"/>
    <w:rsid w:val="005714D8"/>
    <w:rsid w:val="00571AAB"/>
    <w:rsid w:val="00572403"/>
    <w:rsid w:val="00572EFE"/>
    <w:rsid w:val="005735E3"/>
    <w:rsid w:val="00573B3D"/>
    <w:rsid w:val="00573DB9"/>
    <w:rsid w:val="005746F7"/>
    <w:rsid w:val="00575F33"/>
    <w:rsid w:val="005768D6"/>
    <w:rsid w:val="00576A89"/>
    <w:rsid w:val="00576C00"/>
    <w:rsid w:val="0057763D"/>
    <w:rsid w:val="005807E7"/>
    <w:rsid w:val="0058094F"/>
    <w:rsid w:val="00581136"/>
    <w:rsid w:val="00581831"/>
    <w:rsid w:val="00581877"/>
    <w:rsid w:val="00581A3D"/>
    <w:rsid w:val="00581A3E"/>
    <w:rsid w:val="00581C82"/>
    <w:rsid w:val="00581D7A"/>
    <w:rsid w:val="00582067"/>
    <w:rsid w:val="005828A5"/>
    <w:rsid w:val="00582A9F"/>
    <w:rsid w:val="00582F07"/>
    <w:rsid w:val="0058339A"/>
    <w:rsid w:val="005835BD"/>
    <w:rsid w:val="00583632"/>
    <w:rsid w:val="005837E8"/>
    <w:rsid w:val="00583B0D"/>
    <w:rsid w:val="005847BD"/>
    <w:rsid w:val="005856D3"/>
    <w:rsid w:val="005856EE"/>
    <w:rsid w:val="00586394"/>
    <w:rsid w:val="00586814"/>
    <w:rsid w:val="005871AE"/>
    <w:rsid w:val="0058744C"/>
    <w:rsid w:val="00587B45"/>
    <w:rsid w:val="00587ED7"/>
    <w:rsid w:val="005901BB"/>
    <w:rsid w:val="005905BF"/>
    <w:rsid w:val="00590675"/>
    <w:rsid w:val="00590747"/>
    <w:rsid w:val="00590AFA"/>
    <w:rsid w:val="00590B62"/>
    <w:rsid w:val="00591034"/>
    <w:rsid w:val="00591636"/>
    <w:rsid w:val="00591877"/>
    <w:rsid w:val="0059217C"/>
    <w:rsid w:val="005921F4"/>
    <w:rsid w:val="00592224"/>
    <w:rsid w:val="0059254D"/>
    <w:rsid w:val="005930CE"/>
    <w:rsid w:val="005935CB"/>
    <w:rsid w:val="005935EB"/>
    <w:rsid w:val="00595076"/>
    <w:rsid w:val="00595248"/>
    <w:rsid w:val="0059528E"/>
    <w:rsid w:val="005959F0"/>
    <w:rsid w:val="00595E29"/>
    <w:rsid w:val="00597E4D"/>
    <w:rsid w:val="005A11C3"/>
    <w:rsid w:val="005A11C7"/>
    <w:rsid w:val="005A1BF4"/>
    <w:rsid w:val="005A1E8E"/>
    <w:rsid w:val="005A27A6"/>
    <w:rsid w:val="005A27D6"/>
    <w:rsid w:val="005A3356"/>
    <w:rsid w:val="005A3A49"/>
    <w:rsid w:val="005A3D71"/>
    <w:rsid w:val="005A4238"/>
    <w:rsid w:val="005A45F0"/>
    <w:rsid w:val="005A5055"/>
    <w:rsid w:val="005A5123"/>
    <w:rsid w:val="005A52EE"/>
    <w:rsid w:val="005A53B4"/>
    <w:rsid w:val="005A5504"/>
    <w:rsid w:val="005A56DA"/>
    <w:rsid w:val="005A5719"/>
    <w:rsid w:val="005A6490"/>
    <w:rsid w:val="005A650C"/>
    <w:rsid w:val="005A67D4"/>
    <w:rsid w:val="005A6BA1"/>
    <w:rsid w:val="005A6E39"/>
    <w:rsid w:val="005A79DB"/>
    <w:rsid w:val="005A7AF1"/>
    <w:rsid w:val="005B0236"/>
    <w:rsid w:val="005B0888"/>
    <w:rsid w:val="005B0A65"/>
    <w:rsid w:val="005B1D56"/>
    <w:rsid w:val="005B1F62"/>
    <w:rsid w:val="005B281C"/>
    <w:rsid w:val="005B29C2"/>
    <w:rsid w:val="005B2F99"/>
    <w:rsid w:val="005B378D"/>
    <w:rsid w:val="005B4095"/>
    <w:rsid w:val="005B415D"/>
    <w:rsid w:val="005B4654"/>
    <w:rsid w:val="005B48D1"/>
    <w:rsid w:val="005B4BED"/>
    <w:rsid w:val="005B512B"/>
    <w:rsid w:val="005B61F5"/>
    <w:rsid w:val="005B62A3"/>
    <w:rsid w:val="005B6667"/>
    <w:rsid w:val="005B736B"/>
    <w:rsid w:val="005C01EF"/>
    <w:rsid w:val="005C035D"/>
    <w:rsid w:val="005C0C7D"/>
    <w:rsid w:val="005C2E22"/>
    <w:rsid w:val="005C3CA4"/>
    <w:rsid w:val="005C48F1"/>
    <w:rsid w:val="005C4EA7"/>
    <w:rsid w:val="005C6055"/>
    <w:rsid w:val="005C64CF"/>
    <w:rsid w:val="005C6B40"/>
    <w:rsid w:val="005C7583"/>
    <w:rsid w:val="005C7A74"/>
    <w:rsid w:val="005C7F0F"/>
    <w:rsid w:val="005D0875"/>
    <w:rsid w:val="005D0D90"/>
    <w:rsid w:val="005D12B1"/>
    <w:rsid w:val="005D17AC"/>
    <w:rsid w:val="005D2C5F"/>
    <w:rsid w:val="005D3089"/>
    <w:rsid w:val="005D37EB"/>
    <w:rsid w:val="005D4008"/>
    <w:rsid w:val="005D46D7"/>
    <w:rsid w:val="005D484C"/>
    <w:rsid w:val="005D52EC"/>
    <w:rsid w:val="005D66A0"/>
    <w:rsid w:val="005D6828"/>
    <w:rsid w:val="005D6D80"/>
    <w:rsid w:val="005D6EA8"/>
    <w:rsid w:val="005D77A4"/>
    <w:rsid w:val="005E0334"/>
    <w:rsid w:val="005E043C"/>
    <w:rsid w:val="005E1592"/>
    <w:rsid w:val="005E188E"/>
    <w:rsid w:val="005E1E66"/>
    <w:rsid w:val="005E2060"/>
    <w:rsid w:val="005E2C44"/>
    <w:rsid w:val="005E2F5F"/>
    <w:rsid w:val="005E2FCC"/>
    <w:rsid w:val="005E3A20"/>
    <w:rsid w:val="005E3E55"/>
    <w:rsid w:val="005E4C2F"/>
    <w:rsid w:val="005E5309"/>
    <w:rsid w:val="005E6CE6"/>
    <w:rsid w:val="005E72A0"/>
    <w:rsid w:val="005E7330"/>
    <w:rsid w:val="005E7611"/>
    <w:rsid w:val="005E7A4D"/>
    <w:rsid w:val="005F13A2"/>
    <w:rsid w:val="005F2DF0"/>
    <w:rsid w:val="005F2F03"/>
    <w:rsid w:val="005F3117"/>
    <w:rsid w:val="005F3840"/>
    <w:rsid w:val="005F4900"/>
    <w:rsid w:val="005F4FA2"/>
    <w:rsid w:val="005F5069"/>
    <w:rsid w:val="005F524C"/>
    <w:rsid w:val="005F5549"/>
    <w:rsid w:val="005F6B09"/>
    <w:rsid w:val="005F7798"/>
    <w:rsid w:val="005F79BD"/>
    <w:rsid w:val="005F7B37"/>
    <w:rsid w:val="005F7C89"/>
    <w:rsid w:val="006006C2"/>
    <w:rsid w:val="006012B1"/>
    <w:rsid w:val="00601617"/>
    <w:rsid w:val="00601745"/>
    <w:rsid w:val="00601B68"/>
    <w:rsid w:val="0060237A"/>
    <w:rsid w:val="006029C4"/>
    <w:rsid w:val="006033B2"/>
    <w:rsid w:val="0060345F"/>
    <w:rsid w:val="00603486"/>
    <w:rsid w:val="006034E6"/>
    <w:rsid w:val="00603865"/>
    <w:rsid w:val="006039F4"/>
    <w:rsid w:val="00604502"/>
    <w:rsid w:val="006054E0"/>
    <w:rsid w:val="006057BC"/>
    <w:rsid w:val="0060599C"/>
    <w:rsid w:val="00605F90"/>
    <w:rsid w:val="006068B3"/>
    <w:rsid w:val="00607736"/>
    <w:rsid w:val="00607E5D"/>
    <w:rsid w:val="00607F3F"/>
    <w:rsid w:val="00610230"/>
    <w:rsid w:val="006104DA"/>
    <w:rsid w:val="0061094B"/>
    <w:rsid w:val="00610CC4"/>
    <w:rsid w:val="00611008"/>
    <w:rsid w:val="0061160F"/>
    <w:rsid w:val="00611F98"/>
    <w:rsid w:val="006123BB"/>
    <w:rsid w:val="006125CB"/>
    <w:rsid w:val="00612B40"/>
    <w:rsid w:val="00612D62"/>
    <w:rsid w:val="00612EF5"/>
    <w:rsid w:val="00613E36"/>
    <w:rsid w:val="006141AC"/>
    <w:rsid w:val="00614759"/>
    <w:rsid w:val="0061484A"/>
    <w:rsid w:val="006148CE"/>
    <w:rsid w:val="00614F09"/>
    <w:rsid w:val="00616452"/>
    <w:rsid w:val="0061663A"/>
    <w:rsid w:val="006170EC"/>
    <w:rsid w:val="0061763B"/>
    <w:rsid w:val="006177DD"/>
    <w:rsid w:val="0061786A"/>
    <w:rsid w:val="006208AD"/>
    <w:rsid w:val="006212D3"/>
    <w:rsid w:val="006218D9"/>
    <w:rsid w:val="00622880"/>
    <w:rsid w:val="006237FE"/>
    <w:rsid w:val="006244F3"/>
    <w:rsid w:val="006245C6"/>
    <w:rsid w:val="00624B51"/>
    <w:rsid w:val="00624CEB"/>
    <w:rsid w:val="00624D4F"/>
    <w:rsid w:val="0062572A"/>
    <w:rsid w:val="0062586E"/>
    <w:rsid w:val="00625A40"/>
    <w:rsid w:val="00626143"/>
    <w:rsid w:val="006262EB"/>
    <w:rsid w:val="00626B84"/>
    <w:rsid w:val="006274B1"/>
    <w:rsid w:val="006300C9"/>
    <w:rsid w:val="006305DE"/>
    <w:rsid w:val="00630D74"/>
    <w:rsid w:val="00631118"/>
    <w:rsid w:val="00631362"/>
    <w:rsid w:val="00631697"/>
    <w:rsid w:val="006318C1"/>
    <w:rsid w:val="00631A6B"/>
    <w:rsid w:val="00631FCA"/>
    <w:rsid w:val="00632103"/>
    <w:rsid w:val="00632130"/>
    <w:rsid w:val="00632504"/>
    <w:rsid w:val="006328FF"/>
    <w:rsid w:val="00632A1D"/>
    <w:rsid w:val="0063321B"/>
    <w:rsid w:val="006337A3"/>
    <w:rsid w:val="00634BCB"/>
    <w:rsid w:val="00634F85"/>
    <w:rsid w:val="006352B1"/>
    <w:rsid w:val="0063554A"/>
    <w:rsid w:val="00636415"/>
    <w:rsid w:val="0063739E"/>
    <w:rsid w:val="006373D0"/>
    <w:rsid w:val="006409E6"/>
    <w:rsid w:val="00640C45"/>
    <w:rsid w:val="0064113E"/>
    <w:rsid w:val="0064120A"/>
    <w:rsid w:val="00641234"/>
    <w:rsid w:val="00641470"/>
    <w:rsid w:val="0064165F"/>
    <w:rsid w:val="00641A07"/>
    <w:rsid w:val="00641D7D"/>
    <w:rsid w:val="00641ED6"/>
    <w:rsid w:val="00642370"/>
    <w:rsid w:val="00642375"/>
    <w:rsid w:val="006434BE"/>
    <w:rsid w:val="00644730"/>
    <w:rsid w:val="00644DCC"/>
    <w:rsid w:val="00645451"/>
    <w:rsid w:val="006459AD"/>
    <w:rsid w:val="00645D3B"/>
    <w:rsid w:val="00646849"/>
    <w:rsid w:val="006470D8"/>
    <w:rsid w:val="00647627"/>
    <w:rsid w:val="0064766F"/>
    <w:rsid w:val="00647A54"/>
    <w:rsid w:val="006505FD"/>
    <w:rsid w:val="0065098A"/>
    <w:rsid w:val="00652627"/>
    <w:rsid w:val="00653309"/>
    <w:rsid w:val="00653B2E"/>
    <w:rsid w:val="00653C51"/>
    <w:rsid w:val="0065409D"/>
    <w:rsid w:val="006544BB"/>
    <w:rsid w:val="00654822"/>
    <w:rsid w:val="00654940"/>
    <w:rsid w:val="006549E5"/>
    <w:rsid w:val="00654F1F"/>
    <w:rsid w:val="00655271"/>
    <w:rsid w:val="006552A1"/>
    <w:rsid w:val="0065553D"/>
    <w:rsid w:val="00655C74"/>
    <w:rsid w:val="00655DAA"/>
    <w:rsid w:val="00656540"/>
    <w:rsid w:val="0065714B"/>
    <w:rsid w:val="00657E95"/>
    <w:rsid w:val="0066067E"/>
    <w:rsid w:val="00660A5C"/>
    <w:rsid w:val="00661548"/>
    <w:rsid w:val="006615F2"/>
    <w:rsid w:val="00661AA5"/>
    <w:rsid w:val="00661AF2"/>
    <w:rsid w:val="00661FE3"/>
    <w:rsid w:val="00662C5B"/>
    <w:rsid w:val="006630C5"/>
    <w:rsid w:val="00663B15"/>
    <w:rsid w:val="00665151"/>
    <w:rsid w:val="0066530E"/>
    <w:rsid w:val="00665DAB"/>
    <w:rsid w:val="00665F8D"/>
    <w:rsid w:val="00667269"/>
    <w:rsid w:val="00667517"/>
    <w:rsid w:val="00667940"/>
    <w:rsid w:val="00667DA2"/>
    <w:rsid w:val="0067012B"/>
    <w:rsid w:val="00670220"/>
    <w:rsid w:val="00670262"/>
    <w:rsid w:val="00670C5B"/>
    <w:rsid w:val="00670D80"/>
    <w:rsid w:val="006717A6"/>
    <w:rsid w:val="00672A30"/>
    <w:rsid w:val="00672C91"/>
    <w:rsid w:val="006732CE"/>
    <w:rsid w:val="00673833"/>
    <w:rsid w:val="00673C4C"/>
    <w:rsid w:val="00673F31"/>
    <w:rsid w:val="006742C1"/>
    <w:rsid w:val="00674544"/>
    <w:rsid w:val="00674616"/>
    <w:rsid w:val="00674746"/>
    <w:rsid w:val="0067517A"/>
    <w:rsid w:val="006755CA"/>
    <w:rsid w:val="00675787"/>
    <w:rsid w:val="00675CF4"/>
    <w:rsid w:val="00675D4A"/>
    <w:rsid w:val="00676177"/>
    <w:rsid w:val="00676D05"/>
    <w:rsid w:val="0067796A"/>
    <w:rsid w:val="00680253"/>
    <w:rsid w:val="00680B5D"/>
    <w:rsid w:val="00680CA4"/>
    <w:rsid w:val="006810CE"/>
    <w:rsid w:val="00681D6D"/>
    <w:rsid w:val="00682610"/>
    <w:rsid w:val="0068339F"/>
    <w:rsid w:val="00683675"/>
    <w:rsid w:val="0068367D"/>
    <w:rsid w:val="006838CE"/>
    <w:rsid w:val="00683CBD"/>
    <w:rsid w:val="006840EE"/>
    <w:rsid w:val="00684230"/>
    <w:rsid w:val="006848DC"/>
    <w:rsid w:val="006858F1"/>
    <w:rsid w:val="00685981"/>
    <w:rsid w:val="00685BBB"/>
    <w:rsid w:val="00686342"/>
    <w:rsid w:val="00687EFA"/>
    <w:rsid w:val="0069063F"/>
    <w:rsid w:val="00690A4C"/>
    <w:rsid w:val="00691603"/>
    <w:rsid w:val="00691818"/>
    <w:rsid w:val="006923B4"/>
    <w:rsid w:val="00692922"/>
    <w:rsid w:val="00692BAC"/>
    <w:rsid w:val="00692C20"/>
    <w:rsid w:val="00692CA4"/>
    <w:rsid w:val="00692E31"/>
    <w:rsid w:val="00692F59"/>
    <w:rsid w:val="00692FB6"/>
    <w:rsid w:val="0069310B"/>
    <w:rsid w:val="00693207"/>
    <w:rsid w:val="00693A5A"/>
    <w:rsid w:val="00693DC5"/>
    <w:rsid w:val="00694053"/>
    <w:rsid w:val="00694680"/>
    <w:rsid w:val="00695152"/>
    <w:rsid w:val="00695633"/>
    <w:rsid w:val="0069572D"/>
    <w:rsid w:val="00695845"/>
    <w:rsid w:val="006958A1"/>
    <w:rsid w:val="00695A1E"/>
    <w:rsid w:val="00695F8F"/>
    <w:rsid w:val="00696077"/>
    <w:rsid w:val="00696381"/>
    <w:rsid w:val="00696931"/>
    <w:rsid w:val="006970F0"/>
    <w:rsid w:val="006976A1"/>
    <w:rsid w:val="00697729"/>
    <w:rsid w:val="00697D2F"/>
    <w:rsid w:val="006A00E6"/>
    <w:rsid w:val="006A0C38"/>
    <w:rsid w:val="006A0F6E"/>
    <w:rsid w:val="006A15CB"/>
    <w:rsid w:val="006A202B"/>
    <w:rsid w:val="006A296E"/>
    <w:rsid w:val="006A298C"/>
    <w:rsid w:val="006A3B4D"/>
    <w:rsid w:val="006A3D0A"/>
    <w:rsid w:val="006A3E8C"/>
    <w:rsid w:val="006A45D6"/>
    <w:rsid w:val="006A4B7F"/>
    <w:rsid w:val="006A4E46"/>
    <w:rsid w:val="006A4F28"/>
    <w:rsid w:val="006A5047"/>
    <w:rsid w:val="006A5292"/>
    <w:rsid w:val="006A5509"/>
    <w:rsid w:val="006A5AE3"/>
    <w:rsid w:val="006A6744"/>
    <w:rsid w:val="006A6A3A"/>
    <w:rsid w:val="006A6A46"/>
    <w:rsid w:val="006A6A86"/>
    <w:rsid w:val="006A6B97"/>
    <w:rsid w:val="006A6D17"/>
    <w:rsid w:val="006A6D7B"/>
    <w:rsid w:val="006A75AB"/>
    <w:rsid w:val="006A7840"/>
    <w:rsid w:val="006A7A8F"/>
    <w:rsid w:val="006A7D25"/>
    <w:rsid w:val="006A7E77"/>
    <w:rsid w:val="006A7FC1"/>
    <w:rsid w:val="006B03D1"/>
    <w:rsid w:val="006B0E99"/>
    <w:rsid w:val="006B166B"/>
    <w:rsid w:val="006B173A"/>
    <w:rsid w:val="006B1E42"/>
    <w:rsid w:val="006B2278"/>
    <w:rsid w:val="006B3419"/>
    <w:rsid w:val="006B353A"/>
    <w:rsid w:val="006B36A0"/>
    <w:rsid w:val="006B3FD1"/>
    <w:rsid w:val="006B419A"/>
    <w:rsid w:val="006B4D81"/>
    <w:rsid w:val="006B5006"/>
    <w:rsid w:val="006B5300"/>
    <w:rsid w:val="006B64F3"/>
    <w:rsid w:val="006B6650"/>
    <w:rsid w:val="006B68B8"/>
    <w:rsid w:val="006B6AF9"/>
    <w:rsid w:val="006B6B40"/>
    <w:rsid w:val="006B6BE2"/>
    <w:rsid w:val="006B70B3"/>
    <w:rsid w:val="006B7230"/>
    <w:rsid w:val="006B764A"/>
    <w:rsid w:val="006C0481"/>
    <w:rsid w:val="006C0AE4"/>
    <w:rsid w:val="006C0F21"/>
    <w:rsid w:val="006C1C7D"/>
    <w:rsid w:val="006C2511"/>
    <w:rsid w:val="006C2648"/>
    <w:rsid w:val="006C2A4E"/>
    <w:rsid w:val="006C2DB0"/>
    <w:rsid w:val="006C3675"/>
    <w:rsid w:val="006C38BD"/>
    <w:rsid w:val="006C39A3"/>
    <w:rsid w:val="006C40DA"/>
    <w:rsid w:val="006C440F"/>
    <w:rsid w:val="006C4A59"/>
    <w:rsid w:val="006C5402"/>
    <w:rsid w:val="006C5891"/>
    <w:rsid w:val="006C5DF8"/>
    <w:rsid w:val="006C6675"/>
    <w:rsid w:val="006C6A7B"/>
    <w:rsid w:val="006C6D1A"/>
    <w:rsid w:val="006C7269"/>
    <w:rsid w:val="006D068C"/>
    <w:rsid w:val="006D0C1D"/>
    <w:rsid w:val="006D157A"/>
    <w:rsid w:val="006D15B2"/>
    <w:rsid w:val="006D17B3"/>
    <w:rsid w:val="006D1D0B"/>
    <w:rsid w:val="006D1F1E"/>
    <w:rsid w:val="006D26BA"/>
    <w:rsid w:val="006D2B7C"/>
    <w:rsid w:val="006D325C"/>
    <w:rsid w:val="006D37AD"/>
    <w:rsid w:val="006D3AEE"/>
    <w:rsid w:val="006D3E55"/>
    <w:rsid w:val="006D422A"/>
    <w:rsid w:val="006D495F"/>
    <w:rsid w:val="006D4D79"/>
    <w:rsid w:val="006D5653"/>
    <w:rsid w:val="006D56BE"/>
    <w:rsid w:val="006D632F"/>
    <w:rsid w:val="006D649B"/>
    <w:rsid w:val="006D66A0"/>
    <w:rsid w:val="006D6F69"/>
    <w:rsid w:val="006D700C"/>
    <w:rsid w:val="006D7A00"/>
    <w:rsid w:val="006E05D8"/>
    <w:rsid w:val="006E09FA"/>
    <w:rsid w:val="006E0C10"/>
    <w:rsid w:val="006E0D8C"/>
    <w:rsid w:val="006E12E0"/>
    <w:rsid w:val="006E18BE"/>
    <w:rsid w:val="006E21A1"/>
    <w:rsid w:val="006E2666"/>
    <w:rsid w:val="006E352C"/>
    <w:rsid w:val="006E41B6"/>
    <w:rsid w:val="006E42B4"/>
    <w:rsid w:val="006E5501"/>
    <w:rsid w:val="006E5A23"/>
    <w:rsid w:val="006E6172"/>
    <w:rsid w:val="006E61B2"/>
    <w:rsid w:val="006E68CD"/>
    <w:rsid w:val="006E6DF0"/>
    <w:rsid w:val="006E72B4"/>
    <w:rsid w:val="006E75FD"/>
    <w:rsid w:val="006E78E0"/>
    <w:rsid w:val="006E7B82"/>
    <w:rsid w:val="006E7F08"/>
    <w:rsid w:val="006E7FCA"/>
    <w:rsid w:val="006F03D8"/>
    <w:rsid w:val="006F06FB"/>
    <w:rsid w:val="006F08CB"/>
    <w:rsid w:val="006F2051"/>
    <w:rsid w:val="006F46A6"/>
    <w:rsid w:val="006F47C1"/>
    <w:rsid w:val="006F4E6D"/>
    <w:rsid w:val="006F4FBA"/>
    <w:rsid w:val="006F5734"/>
    <w:rsid w:val="006F6FE1"/>
    <w:rsid w:val="006F7081"/>
    <w:rsid w:val="006F7AA4"/>
    <w:rsid w:val="00700BC7"/>
    <w:rsid w:val="00700C93"/>
    <w:rsid w:val="00700E97"/>
    <w:rsid w:val="00700EC2"/>
    <w:rsid w:val="00701C79"/>
    <w:rsid w:val="00702335"/>
    <w:rsid w:val="0070264B"/>
    <w:rsid w:val="007032E5"/>
    <w:rsid w:val="00703AD1"/>
    <w:rsid w:val="00703E35"/>
    <w:rsid w:val="007041D7"/>
    <w:rsid w:val="00705004"/>
    <w:rsid w:val="007065B6"/>
    <w:rsid w:val="0070738C"/>
    <w:rsid w:val="00707DA4"/>
    <w:rsid w:val="00707F2C"/>
    <w:rsid w:val="00710B87"/>
    <w:rsid w:val="0071194D"/>
    <w:rsid w:val="007129F2"/>
    <w:rsid w:val="0071341D"/>
    <w:rsid w:val="00713728"/>
    <w:rsid w:val="00713CA0"/>
    <w:rsid w:val="00713FB4"/>
    <w:rsid w:val="00714BC1"/>
    <w:rsid w:val="00715B0F"/>
    <w:rsid w:val="00716262"/>
    <w:rsid w:val="0071638E"/>
    <w:rsid w:val="00716A17"/>
    <w:rsid w:val="00716E0C"/>
    <w:rsid w:val="00717616"/>
    <w:rsid w:val="0071764F"/>
    <w:rsid w:val="00717A24"/>
    <w:rsid w:val="00717B1C"/>
    <w:rsid w:val="00717FBB"/>
    <w:rsid w:val="00720595"/>
    <w:rsid w:val="00720794"/>
    <w:rsid w:val="007207D9"/>
    <w:rsid w:val="007209BD"/>
    <w:rsid w:val="00720B8E"/>
    <w:rsid w:val="007217CE"/>
    <w:rsid w:val="0072198F"/>
    <w:rsid w:val="00721D5A"/>
    <w:rsid w:val="0072247A"/>
    <w:rsid w:val="00722DFE"/>
    <w:rsid w:val="00722E5A"/>
    <w:rsid w:val="00722F85"/>
    <w:rsid w:val="0072366E"/>
    <w:rsid w:val="00723E2A"/>
    <w:rsid w:val="007241EE"/>
    <w:rsid w:val="007245BC"/>
    <w:rsid w:val="00724D5D"/>
    <w:rsid w:val="00724F74"/>
    <w:rsid w:val="00725156"/>
    <w:rsid w:val="007253CF"/>
    <w:rsid w:val="00725998"/>
    <w:rsid w:val="00726542"/>
    <w:rsid w:val="00726551"/>
    <w:rsid w:val="00726C7B"/>
    <w:rsid w:val="00727C6B"/>
    <w:rsid w:val="007313FB"/>
    <w:rsid w:val="00731531"/>
    <w:rsid w:val="00731793"/>
    <w:rsid w:val="007320DD"/>
    <w:rsid w:val="00732B7E"/>
    <w:rsid w:val="0073330B"/>
    <w:rsid w:val="00733371"/>
    <w:rsid w:val="00733AC2"/>
    <w:rsid w:val="00733ACF"/>
    <w:rsid w:val="00733D3D"/>
    <w:rsid w:val="00734BD9"/>
    <w:rsid w:val="00735B21"/>
    <w:rsid w:val="00735B8A"/>
    <w:rsid w:val="007360AF"/>
    <w:rsid w:val="00736362"/>
    <w:rsid w:val="0073711E"/>
    <w:rsid w:val="0073755C"/>
    <w:rsid w:val="007377D3"/>
    <w:rsid w:val="007379E0"/>
    <w:rsid w:val="0074163F"/>
    <w:rsid w:val="00741922"/>
    <w:rsid w:val="00741E28"/>
    <w:rsid w:val="007422D5"/>
    <w:rsid w:val="0074261E"/>
    <w:rsid w:val="00743AA6"/>
    <w:rsid w:val="00743BBE"/>
    <w:rsid w:val="007442B2"/>
    <w:rsid w:val="007449A8"/>
    <w:rsid w:val="00744AF2"/>
    <w:rsid w:val="00744C00"/>
    <w:rsid w:val="00745D66"/>
    <w:rsid w:val="00746610"/>
    <w:rsid w:val="007470AA"/>
    <w:rsid w:val="00747825"/>
    <w:rsid w:val="007500C6"/>
    <w:rsid w:val="00750233"/>
    <w:rsid w:val="0075052B"/>
    <w:rsid w:val="00750540"/>
    <w:rsid w:val="0075062F"/>
    <w:rsid w:val="0075138A"/>
    <w:rsid w:val="00751502"/>
    <w:rsid w:val="00752071"/>
    <w:rsid w:val="00753CF6"/>
    <w:rsid w:val="00753E03"/>
    <w:rsid w:val="00754003"/>
    <w:rsid w:val="007549DE"/>
    <w:rsid w:val="007550B7"/>
    <w:rsid w:val="007551CF"/>
    <w:rsid w:val="00755688"/>
    <w:rsid w:val="00755F51"/>
    <w:rsid w:val="00756737"/>
    <w:rsid w:val="007571F6"/>
    <w:rsid w:val="00757E51"/>
    <w:rsid w:val="00760577"/>
    <w:rsid w:val="0076073E"/>
    <w:rsid w:val="0076089B"/>
    <w:rsid w:val="0076146D"/>
    <w:rsid w:val="007622EB"/>
    <w:rsid w:val="007627D0"/>
    <w:rsid w:val="00762DB0"/>
    <w:rsid w:val="00762E09"/>
    <w:rsid w:val="00763FBF"/>
    <w:rsid w:val="0076477B"/>
    <w:rsid w:val="00765A8B"/>
    <w:rsid w:val="007662AD"/>
    <w:rsid w:val="0076651A"/>
    <w:rsid w:val="007673FD"/>
    <w:rsid w:val="0076743C"/>
    <w:rsid w:val="00770B39"/>
    <w:rsid w:val="00770E51"/>
    <w:rsid w:val="00770FA8"/>
    <w:rsid w:val="00771B81"/>
    <w:rsid w:val="00772D6A"/>
    <w:rsid w:val="00773335"/>
    <w:rsid w:val="007734FA"/>
    <w:rsid w:val="0077353D"/>
    <w:rsid w:val="0077546E"/>
    <w:rsid w:val="00775C48"/>
    <w:rsid w:val="00776A84"/>
    <w:rsid w:val="00776AF0"/>
    <w:rsid w:val="00776C2D"/>
    <w:rsid w:val="007774C4"/>
    <w:rsid w:val="007804DC"/>
    <w:rsid w:val="00781648"/>
    <w:rsid w:val="00781A9E"/>
    <w:rsid w:val="007826E8"/>
    <w:rsid w:val="00782AEB"/>
    <w:rsid w:val="00782DF6"/>
    <w:rsid w:val="00783576"/>
    <w:rsid w:val="0078372A"/>
    <w:rsid w:val="00783B61"/>
    <w:rsid w:val="00784DB0"/>
    <w:rsid w:val="0078521B"/>
    <w:rsid w:val="00785375"/>
    <w:rsid w:val="007853D3"/>
    <w:rsid w:val="007853DE"/>
    <w:rsid w:val="007854D7"/>
    <w:rsid w:val="0078552D"/>
    <w:rsid w:val="00785848"/>
    <w:rsid w:val="007859E4"/>
    <w:rsid w:val="0078629E"/>
    <w:rsid w:val="007868F6"/>
    <w:rsid w:val="00786D4A"/>
    <w:rsid w:val="00786FB9"/>
    <w:rsid w:val="00787492"/>
    <w:rsid w:val="00787791"/>
    <w:rsid w:val="0078781C"/>
    <w:rsid w:val="007878EE"/>
    <w:rsid w:val="0079117B"/>
    <w:rsid w:val="00791400"/>
    <w:rsid w:val="00791D80"/>
    <w:rsid w:val="0079216F"/>
    <w:rsid w:val="007926EE"/>
    <w:rsid w:val="00792991"/>
    <w:rsid w:val="00792C11"/>
    <w:rsid w:val="00792DA2"/>
    <w:rsid w:val="0079367F"/>
    <w:rsid w:val="00793919"/>
    <w:rsid w:val="007946E7"/>
    <w:rsid w:val="007958D1"/>
    <w:rsid w:val="00795B90"/>
    <w:rsid w:val="00795D26"/>
    <w:rsid w:val="00796309"/>
    <w:rsid w:val="0079643C"/>
    <w:rsid w:val="0079651F"/>
    <w:rsid w:val="0079659C"/>
    <w:rsid w:val="007976D3"/>
    <w:rsid w:val="0079777F"/>
    <w:rsid w:val="00797F1D"/>
    <w:rsid w:val="007A081B"/>
    <w:rsid w:val="007A0B6A"/>
    <w:rsid w:val="007A0C95"/>
    <w:rsid w:val="007A1541"/>
    <w:rsid w:val="007A19AF"/>
    <w:rsid w:val="007A1AC6"/>
    <w:rsid w:val="007A1B00"/>
    <w:rsid w:val="007A1B7E"/>
    <w:rsid w:val="007A26AA"/>
    <w:rsid w:val="007A2A02"/>
    <w:rsid w:val="007A2D56"/>
    <w:rsid w:val="007A2E83"/>
    <w:rsid w:val="007A3991"/>
    <w:rsid w:val="007A3FA8"/>
    <w:rsid w:val="007A48B1"/>
    <w:rsid w:val="007A49D5"/>
    <w:rsid w:val="007A4A5F"/>
    <w:rsid w:val="007A5138"/>
    <w:rsid w:val="007A5419"/>
    <w:rsid w:val="007A5435"/>
    <w:rsid w:val="007A5BBF"/>
    <w:rsid w:val="007A7F12"/>
    <w:rsid w:val="007B0446"/>
    <w:rsid w:val="007B09D7"/>
    <w:rsid w:val="007B1410"/>
    <w:rsid w:val="007B292D"/>
    <w:rsid w:val="007B301F"/>
    <w:rsid w:val="007B38F7"/>
    <w:rsid w:val="007B418A"/>
    <w:rsid w:val="007B4843"/>
    <w:rsid w:val="007B4B67"/>
    <w:rsid w:val="007B5415"/>
    <w:rsid w:val="007B5515"/>
    <w:rsid w:val="007B5555"/>
    <w:rsid w:val="007B5635"/>
    <w:rsid w:val="007B57F9"/>
    <w:rsid w:val="007B5AED"/>
    <w:rsid w:val="007B5DC4"/>
    <w:rsid w:val="007B643B"/>
    <w:rsid w:val="007B7163"/>
    <w:rsid w:val="007B7D0C"/>
    <w:rsid w:val="007C022B"/>
    <w:rsid w:val="007C0735"/>
    <w:rsid w:val="007C093D"/>
    <w:rsid w:val="007C126A"/>
    <w:rsid w:val="007C128B"/>
    <w:rsid w:val="007C1562"/>
    <w:rsid w:val="007C1AC5"/>
    <w:rsid w:val="007C1DE3"/>
    <w:rsid w:val="007C24E7"/>
    <w:rsid w:val="007C26FA"/>
    <w:rsid w:val="007C2715"/>
    <w:rsid w:val="007C2764"/>
    <w:rsid w:val="007C35FE"/>
    <w:rsid w:val="007C363E"/>
    <w:rsid w:val="007C4E79"/>
    <w:rsid w:val="007C4F7B"/>
    <w:rsid w:val="007C5323"/>
    <w:rsid w:val="007C5982"/>
    <w:rsid w:val="007C5A5C"/>
    <w:rsid w:val="007C67F4"/>
    <w:rsid w:val="007C689D"/>
    <w:rsid w:val="007C74B5"/>
    <w:rsid w:val="007C7507"/>
    <w:rsid w:val="007D0FE1"/>
    <w:rsid w:val="007D1942"/>
    <w:rsid w:val="007D1D37"/>
    <w:rsid w:val="007D1E69"/>
    <w:rsid w:val="007D217F"/>
    <w:rsid w:val="007D373C"/>
    <w:rsid w:val="007D38C7"/>
    <w:rsid w:val="007D3906"/>
    <w:rsid w:val="007D3C52"/>
    <w:rsid w:val="007D3D93"/>
    <w:rsid w:val="007D45BC"/>
    <w:rsid w:val="007D468C"/>
    <w:rsid w:val="007D4F3F"/>
    <w:rsid w:val="007D4FA4"/>
    <w:rsid w:val="007D5624"/>
    <w:rsid w:val="007D5866"/>
    <w:rsid w:val="007D5895"/>
    <w:rsid w:val="007D6664"/>
    <w:rsid w:val="007D6DD4"/>
    <w:rsid w:val="007D76EE"/>
    <w:rsid w:val="007E00C9"/>
    <w:rsid w:val="007E0C85"/>
    <w:rsid w:val="007E11AC"/>
    <w:rsid w:val="007E1A72"/>
    <w:rsid w:val="007E1B96"/>
    <w:rsid w:val="007E25B1"/>
    <w:rsid w:val="007E299A"/>
    <w:rsid w:val="007E2A53"/>
    <w:rsid w:val="007E2FB0"/>
    <w:rsid w:val="007E3169"/>
    <w:rsid w:val="007E3B55"/>
    <w:rsid w:val="007E3BD8"/>
    <w:rsid w:val="007E3DF1"/>
    <w:rsid w:val="007E6214"/>
    <w:rsid w:val="007E68F9"/>
    <w:rsid w:val="007E6E3C"/>
    <w:rsid w:val="007E75FF"/>
    <w:rsid w:val="007E77E8"/>
    <w:rsid w:val="007E7C9F"/>
    <w:rsid w:val="007E7E3A"/>
    <w:rsid w:val="007F10FF"/>
    <w:rsid w:val="007F3532"/>
    <w:rsid w:val="007F3757"/>
    <w:rsid w:val="007F3858"/>
    <w:rsid w:val="007F3B8E"/>
    <w:rsid w:val="007F3E99"/>
    <w:rsid w:val="007F4072"/>
    <w:rsid w:val="007F412C"/>
    <w:rsid w:val="007F5874"/>
    <w:rsid w:val="007F669C"/>
    <w:rsid w:val="007F7720"/>
    <w:rsid w:val="007F7D40"/>
    <w:rsid w:val="00800513"/>
    <w:rsid w:val="00800B6A"/>
    <w:rsid w:val="00801A02"/>
    <w:rsid w:val="00801A52"/>
    <w:rsid w:val="00802CD8"/>
    <w:rsid w:val="00802DEB"/>
    <w:rsid w:val="00803CF4"/>
    <w:rsid w:val="008044D6"/>
    <w:rsid w:val="00804F1D"/>
    <w:rsid w:val="00805149"/>
    <w:rsid w:val="0080577F"/>
    <w:rsid w:val="00806365"/>
    <w:rsid w:val="0080681E"/>
    <w:rsid w:val="0080710D"/>
    <w:rsid w:val="00810087"/>
    <w:rsid w:val="008101C6"/>
    <w:rsid w:val="008103AA"/>
    <w:rsid w:val="00810578"/>
    <w:rsid w:val="008105D4"/>
    <w:rsid w:val="00811CE6"/>
    <w:rsid w:val="00811DBF"/>
    <w:rsid w:val="00811DFC"/>
    <w:rsid w:val="00811FDD"/>
    <w:rsid w:val="00812C07"/>
    <w:rsid w:val="00814670"/>
    <w:rsid w:val="008154B5"/>
    <w:rsid w:val="008159D6"/>
    <w:rsid w:val="00815BE7"/>
    <w:rsid w:val="00815C3E"/>
    <w:rsid w:val="008161F5"/>
    <w:rsid w:val="00816C0B"/>
    <w:rsid w:val="00816DA0"/>
    <w:rsid w:val="00817BC4"/>
    <w:rsid w:val="00817D6D"/>
    <w:rsid w:val="00817E8F"/>
    <w:rsid w:val="00817EA4"/>
    <w:rsid w:val="008207ED"/>
    <w:rsid w:val="008208BA"/>
    <w:rsid w:val="00821032"/>
    <w:rsid w:val="00821746"/>
    <w:rsid w:val="0082186A"/>
    <w:rsid w:val="008220E4"/>
    <w:rsid w:val="0082251C"/>
    <w:rsid w:val="00822592"/>
    <w:rsid w:val="00822C0F"/>
    <w:rsid w:val="00823043"/>
    <w:rsid w:val="00823845"/>
    <w:rsid w:val="00823A88"/>
    <w:rsid w:val="00823B22"/>
    <w:rsid w:val="00823FBE"/>
    <w:rsid w:val="00824BAC"/>
    <w:rsid w:val="00825515"/>
    <w:rsid w:val="0082568A"/>
    <w:rsid w:val="0082639E"/>
    <w:rsid w:val="008265A8"/>
    <w:rsid w:val="008265DD"/>
    <w:rsid w:val="00826A5F"/>
    <w:rsid w:val="00826DF7"/>
    <w:rsid w:val="0082733B"/>
    <w:rsid w:val="00827357"/>
    <w:rsid w:val="00827A5B"/>
    <w:rsid w:val="00827D2C"/>
    <w:rsid w:val="00832496"/>
    <w:rsid w:val="00832701"/>
    <w:rsid w:val="0083281D"/>
    <w:rsid w:val="00834039"/>
    <w:rsid w:val="008348CF"/>
    <w:rsid w:val="00835EEB"/>
    <w:rsid w:val="00836076"/>
    <w:rsid w:val="00836DE4"/>
    <w:rsid w:val="00837605"/>
    <w:rsid w:val="008379D7"/>
    <w:rsid w:val="00840036"/>
    <w:rsid w:val="008408B1"/>
    <w:rsid w:val="00840E50"/>
    <w:rsid w:val="008417C8"/>
    <w:rsid w:val="00841C63"/>
    <w:rsid w:val="00842AF5"/>
    <w:rsid w:val="00842F26"/>
    <w:rsid w:val="0084434F"/>
    <w:rsid w:val="00844FF6"/>
    <w:rsid w:val="00845039"/>
    <w:rsid w:val="0084580D"/>
    <w:rsid w:val="00845EB5"/>
    <w:rsid w:val="00846995"/>
    <w:rsid w:val="00846EC0"/>
    <w:rsid w:val="00847564"/>
    <w:rsid w:val="008476C8"/>
    <w:rsid w:val="00847EB8"/>
    <w:rsid w:val="0085035F"/>
    <w:rsid w:val="00850AF1"/>
    <w:rsid w:val="00851BA2"/>
    <w:rsid w:val="00852B92"/>
    <w:rsid w:val="00852F76"/>
    <w:rsid w:val="0085374C"/>
    <w:rsid w:val="00853FFA"/>
    <w:rsid w:val="0085476F"/>
    <w:rsid w:val="00854D53"/>
    <w:rsid w:val="00855605"/>
    <w:rsid w:val="00855BB3"/>
    <w:rsid w:val="0085680E"/>
    <w:rsid w:val="008569FC"/>
    <w:rsid w:val="00856D16"/>
    <w:rsid w:val="00856DFB"/>
    <w:rsid w:val="008574C4"/>
    <w:rsid w:val="008577D5"/>
    <w:rsid w:val="00857AE8"/>
    <w:rsid w:val="008611FA"/>
    <w:rsid w:val="00861320"/>
    <w:rsid w:val="0086272B"/>
    <w:rsid w:val="00863757"/>
    <w:rsid w:val="00863991"/>
    <w:rsid w:val="00863E2F"/>
    <w:rsid w:val="00863EE1"/>
    <w:rsid w:val="00864CA5"/>
    <w:rsid w:val="0086559B"/>
    <w:rsid w:val="008661CB"/>
    <w:rsid w:val="00866369"/>
    <w:rsid w:val="00866D36"/>
    <w:rsid w:val="008672B4"/>
    <w:rsid w:val="008672D2"/>
    <w:rsid w:val="00867326"/>
    <w:rsid w:val="00867BD9"/>
    <w:rsid w:val="00867DFE"/>
    <w:rsid w:val="008705E2"/>
    <w:rsid w:val="0087064B"/>
    <w:rsid w:val="00870A73"/>
    <w:rsid w:val="00870D91"/>
    <w:rsid w:val="008718C6"/>
    <w:rsid w:val="008723C8"/>
    <w:rsid w:val="008725C4"/>
    <w:rsid w:val="00872929"/>
    <w:rsid w:val="00872EDF"/>
    <w:rsid w:val="00873245"/>
    <w:rsid w:val="00873E40"/>
    <w:rsid w:val="008762AC"/>
    <w:rsid w:val="008763FF"/>
    <w:rsid w:val="00876BE6"/>
    <w:rsid w:val="00876D0C"/>
    <w:rsid w:val="00876ED3"/>
    <w:rsid w:val="008775CD"/>
    <w:rsid w:val="008775E4"/>
    <w:rsid w:val="00877693"/>
    <w:rsid w:val="00877BDF"/>
    <w:rsid w:val="00877C2A"/>
    <w:rsid w:val="00880119"/>
    <w:rsid w:val="00880C21"/>
    <w:rsid w:val="0088158C"/>
    <w:rsid w:val="008817A0"/>
    <w:rsid w:val="008820D2"/>
    <w:rsid w:val="00882771"/>
    <w:rsid w:val="00882D9E"/>
    <w:rsid w:val="008836C4"/>
    <w:rsid w:val="00883751"/>
    <w:rsid w:val="00883B8F"/>
    <w:rsid w:val="00884698"/>
    <w:rsid w:val="00884AB5"/>
    <w:rsid w:val="00885192"/>
    <w:rsid w:val="00885264"/>
    <w:rsid w:val="00885462"/>
    <w:rsid w:val="00885756"/>
    <w:rsid w:val="0088635F"/>
    <w:rsid w:val="00886D9C"/>
    <w:rsid w:val="00886EBC"/>
    <w:rsid w:val="00887A37"/>
    <w:rsid w:val="008903CB"/>
    <w:rsid w:val="00890AEB"/>
    <w:rsid w:val="0089101D"/>
    <w:rsid w:val="0089186B"/>
    <w:rsid w:val="00891E04"/>
    <w:rsid w:val="00891F3D"/>
    <w:rsid w:val="00891FA1"/>
    <w:rsid w:val="008927CA"/>
    <w:rsid w:val="0089305D"/>
    <w:rsid w:val="008940E1"/>
    <w:rsid w:val="0089418C"/>
    <w:rsid w:val="008943C8"/>
    <w:rsid w:val="008944F7"/>
    <w:rsid w:val="008946B6"/>
    <w:rsid w:val="00894886"/>
    <w:rsid w:val="008949C8"/>
    <w:rsid w:val="008953AD"/>
    <w:rsid w:val="00895B90"/>
    <w:rsid w:val="008966DE"/>
    <w:rsid w:val="008968C1"/>
    <w:rsid w:val="00896A32"/>
    <w:rsid w:val="00896DD6"/>
    <w:rsid w:val="00897330"/>
    <w:rsid w:val="0089748D"/>
    <w:rsid w:val="0089748E"/>
    <w:rsid w:val="00897739"/>
    <w:rsid w:val="00897B8D"/>
    <w:rsid w:val="00897D31"/>
    <w:rsid w:val="008A1EB1"/>
    <w:rsid w:val="008A291E"/>
    <w:rsid w:val="008A2FF0"/>
    <w:rsid w:val="008A3D84"/>
    <w:rsid w:val="008A478A"/>
    <w:rsid w:val="008A5B13"/>
    <w:rsid w:val="008A5B91"/>
    <w:rsid w:val="008A698E"/>
    <w:rsid w:val="008A6ACA"/>
    <w:rsid w:val="008A6CA5"/>
    <w:rsid w:val="008A73F1"/>
    <w:rsid w:val="008B07FB"/>
    <w:rsid w:val="008B084E"/>
    <w:rsid w:val="008B1C22"/>
    <w:rsid w:val="008B202A"/>
    <w:rsid w:val="008B2871"/>
    <w:rsid w:val="008B3456"/>
    <w:rsid w:val="008B4358"/>
    <w:rsid w:val="008B4FE2"/>
    <w:rsid w:val="008B58CA"/>
    <w:rsid w:val="008B5FB2"/>
    <w:rsid w:val="008B6379"/>
    <w:rsid w:val="008B74E1"/>
    <w:rsid w:val="008B7E64"/>
    <w:rsid w:val="008B7EB7"/>
    <w:rsid w:val="008C068A"/>
    <w:rsid w:val="008C09D0"/>
    <w:rsid w:val="008C0A93"/>
    <w:rsid w:val="008C14EB"/>
    <w:rsid w:val="008C173C"/>
    <w:rsid w:val="008C175F"/>
    <w:rsid w:val="008C1C4C"/>
    <w:rsid w:val="008C22B8"/>
    <w:rsid w:val="008C2C45"/>
    <w:rsid w:val="008C38F9"/>
    <w:rsid w:val="008C3CB7"/>
    <w:rsid w:val="008C3D9B"/>
    <w:rsid w:val="008C413B"/>
    <w:rsid w:val="008C4456"/>
    <w:rsid w:val="008C5052"/>
    <w:rsid w:val="008C5233"/>
    <w:rsid w:val="008C52E0"/>
    <w:rsid w:val="008C5362"/>
    <w:rsid w:val="008C5CE0"/>
    <w:rsid w:val="008C5D09"/>
    <w:rsid w:val="008C5E3D"/>
    <w:rsid w:val="008C5E90"/>
    <w:rsid w:val="008C679A"/>
    <w:rsid w:val="008C68F6"/>
    <w:rsid w:val="008C6A15"/>
    <w:rsid w:val="008C6CEA"/>
    <w:rsid w:val="008C7397"/>
    <w:rsid w:val="008C7450"/>
    <w:rsid w:val="008C79D7"/>
    <w:rsid w:val="008D035B"/>
    <w:rsid w:val="008D05BD"/>
    <w:rsid w:val="008D063E"/>
    <w:rsid w:val="008D0DDD"/>
    <w:rsid w:val="008D0FB3"/>
    <w:rsid w:val="008D1D5F"/>
    <w:rsid w:val="008D2695"/>
    <w:rsid w:val="008D2CE1"/>
    <w:rsid w:val="008D3351"/>
    <w:rsid w:val="008D3843"/>
    <w:rsid w:val="008D3B26"/>
    <w:rsid w:val="008D422A"/>
    <w:rsid w:val="008D4397"/>
    <w:rsid w:val="008D4507"/>
    <w:rsid w:val="008D4940"/>
    <w:rsid w:val="008D4B6C"/>
    <w:rsid w:val="008D509B"/>
    <w:rsid w:val="008D5200"/>
    <w:rsid w:val="008D6168"/>
    <w:rsid w:val="008D693D"/>
    <w:rsid w:val="008D7319"/>
    <w:rsid w:val="008D7598"/>
    <w:rsid w:val="008D7B42"/>
    <w:rsid w:val="008E0BE8"/>
    <w:rsid w:val="008E17C2"/>
    <w:rsid w:val="008E1C05"/>
    <w:rsid w:val="008E1D3F"/>
    <w:rsid w:val="008E1E54"/>
    <w:rsid w:val="008E2090"/>
    <w:rsid w:val="008E2588"/>
    <w:rsid w:val="008E375B"/>
    <w:rsid w:val="008E3C20"/>
    <w:rsid w:val="008E3DDC"/>
    <w:rsid w:val="008E4C10"/>
    <w:rsid w:val="008E4D71"/>
    <w:rsid w:val="008E5ADE"/>
    <w:rsid w:val="008E602D"/>
    <w:rsid w:val="008E6231"/>
    <w:rsid w:val="008E62DB"/>
    <w:rsid w:val="008E647E"/>
    <w:rsid w:val="008E75E1"/>
    <w:rsid w:val="008E7E85"/>
    <w:rsid w:val="008E7E8E"/>
    <w:rsid w:val="008F0435"/>
    <w:rsid w:val="008F07B0"/>
    <w:rsid w:val="008F08AD"/>
    <w:rsid w:val="008F08B2"/>
    <w:rsid w:val="008F0CB9"/>
    <w:rsid w:val="008F115E"/>
    <w:rsid w:val="008F3624"/>
    <w:rsid w:val="008F367F"/>
    <w:rsid w:val="008F36D1"/>
    <w:rsid w:val="008F3899"/>
    <w:rsid w:val="008F3BE0"/>
    <w:rsid w:val="008F445B"/>
    <w:rsid w:val="008F470B"/>
    <w:rsid w:val="008F4C8D"/>
    <w:rsid w:val="008F63CE"/>
    <w:rsid w:val="008F64F6"/>
    <w:rsid w:val="008F6ACE"/>
    <w:rsid w:val="008F7036"/>
    <w:rsid w:val="008F7757"/>
    <w:rsid w:val="008F79CF"/>
    <w:rsid w:val="008F7EC7"/>
    <w:rsid w:val="008F7F40"/>
    <w:rsid w:val="009005D4"/>
    <w:rsid w:val="00900855"/>
    <w:rsid w:val="00900900"/>
    <w:rsid w:val="00901212"/>
    <w:rsid w:val="009019AF"/>
    <w:rsid w:val="00901CB5"/>
    <w:rsid w:val="00901D66"/>
    <w:rsid w:val="009030D0"/>
    <w:rsid w:val="00903660"/>
    <w:rsid w:val="00903816"/>
    <w:rsid w:val="009039EF"/>
    <w:rsid w:val="009049AA"/>
    <w:rsid w:val="009058C2"/>
    <w:rsid w:val="00905E66"/>
    <w:rsid w:val="00906133"/>
    <w:rsid w:val="00906937"/>
    <w:rsid w:val="0090694C"/>
    <w:rsid w:val="00907A29"/>
    <w:rsid w:val="009103D4"/>
    <w:rsid w:val="00911010"/>
    <w:rsid w:val="009111B7"/>
    <w:rsid w:val="0091148D"/>
    <w:rsid w:val="00911BF3"/>
    <w:rsid w:val="00912042"/>
    <w:rsid w:val="00912315"/>
    <w:rsid w:val="00912F2C"/>
    <w:rsid w:val="009131A4"/>
    <w:rsid w:val="00913270"/>
    <w:rsid w:val="00913406"/>
    <w:rsid w:val="00913587"/>
    <w:rsid w:val="00913A6E"/>
    <w:rsid w:val="009142E0"/>
    <w:rsid w:val="00914DE4"/>
    <w:rsid w:val="00914E0E"/>
    <w:rsid w:val="009158C4"/>
    <w:rsid w:val="00915A5A"/>
    <w:rsid w:val="00916171"/>
    <w:rsid w:val="00916A9E"/>
    <w:rsid w:val="00916B33"/>
    <w:rsid w:val="00916E7F"/>
    <w:rsid w:val="009174A7"/>
    <w:rsid w:val="00917956"/>
    <w:rsid w:val="00920B49"/>
    <w:rsid w:val="009219F0"/>
    <w:rsid w:val="00921CA0"/>
    <w:rsid w:val="00921EEA"/>
    <w:rsid w:val="00922995"/>
    <w:rsid w:val="009229B5"/>
    <w:rsid w:val="009229BD"/>
    <w:rsid w:val="0092300A"/>
    <w:rsid w:val="00924538"/>
    <w:rsid w:val="009246C6"/>
    <w:rsid w:val="00924860"/>
    <w:rsid w:val="00924DD3"/>
    <w:rsid w:val="00924DFA"/>
    <w:rsid w:val="009259CD"/>
    <w:rsid w:val="0092611A"/>
    <w:rsid w:val="009272BC"/>
    <w:rsid w:val="009273FE"/>
    <w:rsid w:val="0093003B"/>
    <w:rsid w:val="009302F7"/>
    <w:rsid w:val="00930620"/>
    <w:rsid w:val="00930A46"/>
    <w:rsid w:val="00930BC0"/>
    <w:rsid w:val="00930F21"/>
    <w:rsid w:val="0093155B"/>
    <w:rsid w:val="00931E9E"/>
    <w:rsid w:val="009320BF"/>
    <w:rsid w:val="00932A24"/>
    <w:rsid w:val="0093371D"/>
    <w:rsid w:val="00933B2E"/>
    <w:rsid w:val="00934244"/>
    <w:rsid w:val="0093519B"/>
    <w:rsid w:val="00935439"/>
    <w:rsid w:val="009365BB"/>
    <w:rsid w:val="00936EDE"/>
    <w:rsid w:val="00937248"/>
    <w:rsid w:val="00937255"/>
    <w:rsid w:val="009403B4"/>
    <w:rsid w:val="009405B9"/>
    <w:rsid w:val="00940A22"/>
    <w:rsid w:val="00941289"/>
    <w:rsid w:val="009415A6"/>
    <w:rsid w:val="00941F2B"/>
    <w:rsid w:val="00942611"/>
    <w:rsid w:val="00942BAD"/>
    <w:rsid w:val="009430DF"/>
    <w:rsid w:val="00943486"/>
    <w:rsid w:val="00943AC3"/>
    <w:rsid w:val="0094433D"/>
    <w:rsid w:val="00944688"/>
    <w:rsid w:val="009454B9"/>
    <w:rsid w:val="009455C5"/>
    <w:rsid w:val="00945B01"/>
    <w:rsid w:val="00946A51"/>
    <w:rsid w:val="009477E1"/>
    <w:rsid w:val="00950706"/>
    <w:rsid w:val="00951000"/>
    <w:rsid w:val="00951346"/>
    <w:rsid w:val="009513DB"/>
    <w:rsid w:val="0095185B"/>
    <w:rsid w:val="00952886"/>
    <w:rsid w:val="00952ED6"/>
    <w:rsid w:val="00953197"/>
    <w:rsid w:val="0095347D"/>
    <w:rsid w:val="009538FF"/>
    <w:rsid w:val="00953CA7"/>
    <w:rsid w:val="00953D12"/>
    <w:rsid w:val="00954B12"/>
    <w:rsid w:val="00955397"/>
    <w:rsid w:val="00955560"/>
    <w:rsid w:val="0095587C"/>
    <w:rsid w:val="00956C36"/>
    <w:rsid w:val="009575CA"/>
    <w:rsid w:val="009601C9"/>
    <w:rsid w:val="00960952"/>
    <w:rsid w:val="00960CDD"/>
    <w:rsid w:val="00961390"/>
    <w:rsid w:val="00961B3E"/>
    <w:rsid w:val="00961C46"/>
    <w:rsid w:val="00962726"/>
    <w:rsid w:val="009630BC"/>
    <w:rsid w:val="0096327D"/>
    <w:rsid w:val="009633A0"/>
    <w:rsid w:val="00963947"/>
    <w:rsid w:val="00963FAD"/>
    <w:rsid w:val="00964A70"/>
    <w:rsid w:val="00965FD9"/>
    <w:rsid w:val="009660BC"/>
    <w:rsid w:val="009663B2"/>
    <w:rsid w:val="0096643F"/>
    <w:rsid w:val="00966565"/>
    <w:rsid w:val="0096665D"/>
    <w:rsid w:val="00970887"/>
    <w:rsid w:val="0097095D"/>
    <w:rsid w:val="00970AB0"/>
    <w:rsid w:val="00970D54"/>
    <w:rsid w:val="009715EE"/>
    <w:rsid w:val="009719DE"/>
    <w:rsid w:val="009720F6"/>
    <w:rsid w:val="00972EC9"/>
    <w:rsid w:val="0097387E"/>
    <w:rsid w:val="00974CA8"/>
    <w:rsid w:val="00974E84"/>
    <w:rsid w:val="0097591E"/>
    <w:rsid w:val="00977989"/>
    <w:rsid w:val="00977D4C"/>
    <w:rsid w:val="00977D5E"/>
    <w:rsid w:val="00980216"/>
    <w:rsid w:val="00980449"/>
    <w:rsid w:val="0098061F"/>
    <w:rsid w:val="00981300"/>
    <w:rsid w:val="00981382"/>
    <w:rsid w:val="00981539"/>
    <w:rsid w:val="0098161F"/>
    <w:rsid w:val="0098217D"/>
    <w:rsid w:val="00982209"/>
    <w:rsid w:val="0098223B"/>
    <w:rsid w:val="00982405"/>
    <w:rsid w:val="0098245A"/>
    <w:rsid w:val="00982B18"/>
    <w:rsid w:val="00982C03"/>
    <w:rsid w:val="00983290"/>
    <w:rsid w:val="00983E2C"/>
    <w:rsid w:val="00984CF1"/>
    <w:rsid w:val="00984EA7"/>
    <w:rsid w:val="0098582C"/>
    <w:rsid w:val="009863A5"/>
    <w:rsid w:val="009863D5"/>
    <w:rsid w:val="00986830"/>
    <w:rsid w:val="00987130"/>
    <w:rsid w:val="00987142"/>
    <w:rsid w:val="009878F1"/>
    <w:rsid w:val="00987C9C"/>
    <w:rsid w:val="00990877"/>
    <w:rsid w:val="00990936"/>
    <w:rsid w:val="00990C38"/>
    <w:rsid w:val="00990CB7"/>
    <w:rsid w:val="00991513"/>
    <w:rsid w:val="00991516"/>
    <w:rsid w:val="00991C71"/>
    <w:rsid w:val="00992460"/>
    <w:rsid w:val="00992A90"/>
    <w:rsid w:val="00993478"/>
    <w:rsid w:val="009936BF"/>
    <w:rsid w:val="00993971"/>
    <w:rsid w:val="00993C89"/>
    <w:rsid w:val="00994207"/>
    <w:rsid w:val="009942FB"/>
    <w:rsid w:val="00995B95"/>
    <w:rsid w:val="00995BA6"/>
    <w:rsid w:val="009960AB"/>
    <w:rsid w:val="00996409"/>
    <w:rsid w:val="00996F7A"/>
    <w:rsid w:val="009975D9"/>
    <w:rsid w:val="009A0765"/>
    <w:rsid w:val="009A232D"/>
    <w:rsid w:val="009A23E9"/>
    <w:rsid w:val="009A302E"/>
    <w:rsid w:val="009A35BF"/>
    <w:rsid w:val="009A3DF3"/>
    <w:rsid w:val="009A3E82"/>
    <w:rsid w:val="009A4034"/>
    <w:rsid w:val="009A460B"/>
    <w:rsid w:val="009A4959"/>
    <w:rsid w:val="009A508E"/>
    <w:rsid w:val="009A544A"/>
    <w:rsid w:val="009A5492"/>
    <w:rsid w:val="009A5794"/>
    <w:rsid w:val="009A5CBA"/>
    <w:rsid w:val="009A6251"/>
    <w:rsid w:val="009A6BDF"/>
    <w:rsid w:val="009A7DDB"/>
    <w:rsid w:val="009B0971"/>
    <w:rsid w:val="009B1169"/>
    <w:rsid w:val="009B19A5"/>
    <w:rsid w:val="009B2364"/>
    <w:rsid w:val="009B25B5"/>
    <w:rsid w:val="009B2E4B"/>
    <w:rsid w:val="009B2F75"/>
    <w:rsid w:val="009B3180"/>
    <w:rsid w:val="009B32C3"/>
    <w:rsid w:val="009B3387"/>
    <w:rsid w:val="009B35DB"/>
    <w:rsid w:val="009B3737"/>
    <w:rsid w:val="009B3E62"/>
    <w:rsid w:val="009B4156"/>
    <w:rsid w:val="009B4414"/>
    <w:rsid w:val="009B478B"/>
    <w:rsid w:val="009B51EA"/>
    <w:rsid w:val="009B5FF5"/>
    <w:rsid w:val="009B61AB"/>
    <w:rsid w:val="009B62BE"/>
    <w:rsid w:val="009B7418"/>
    <w:rsid w:val="009B7641"/>
    <w:rsid w:val="009B7963"/>
    <w:rsid w:val="009B7BE8"/>
    <w:rsid w:val="009C01E4"/>
    <w:rsid w:val="009C0367"/>
    <w:rsid w:val="009C0DE7"/>
    <w:rsid w:val="009C0E33"/>
    <w:rsid w:val="009C1BE5"/>
    <w:rsid w:val="009C1D08"/>
    <w:rsid w:val="009C384F"/>
    <w:rsid w:val="009C3B9A"/>
    <w:rsid w:val="009C3F6A"/>
    <w:rsid w:val="009C496B"/>
    <w:rsid w:val="009C53BC"/>
    <w:rsid w:val="009C5756"/>
    <w:rsid w:val="009C5776"/>
    <w:rsid w:val="009C592A"/>
    <w:rsid w:val="009C5EF3"/>
    <w:rsid w:val="009C6D5D"/>
    <w:rsid w:val="009C7726"/>
    <w:rsid w:val="009D2213"/>
    <w:rsid w:val="009D2510"/>
    <w:rsid w:val="009D27CE"/>
    <w:rsid w:val="009D3D0B"/>
    <w:rsid w:val="009D3FEE"/>
    <w:rsid w:val="009D42B5"/>
    <w:rsid w:val="009D473E"/>
    <w:rsid w:val="009D4928"/>
    <w:rsid w:val="009D4A38"/>
    <w:rsid w:val="009D50A0"/>
    <w:rsid w:val="009D5303"/>
    <w:rsid w:val="009D5B11"/>
    <w:rsid w:val="009D5FF0"/>
    <w:rsid w:val="009D64EE"/>
    <w:rsid w:val="009D6C10"/>
    <w:rsid w:val="009D6E8F"/>
    <w:rsid w:val="009D7751"/>
    <w:rsid w:val="009E098F"/>
    <w:rsid w:val="009E1121"/>
    <w:rsid w:val="009E19C9"/>
    <w:rsid w:val="009E1A1E"/>
    <w:rsid w:val="009E1F88"/>
    <w:rsid w:val="009E29AC"/>
    <w:rsid w:val="009E29C9"/>
    <w:rsid w:val="009E2D4D"/>
    <w:rsid w:val="009E312E"/>
    <w:rsid w:val="009E3CD9"/>
    <w:rsid w:val="009E3E52"/>
    <w:rsid w:val="009E48BD"/>
    <w:rsid w:val="009E4AAF"/>
    <w:rsid w:val="009E65E3"/>
    <w:rsid w:val="009E6F6D"/>
    <w:rsid w:val="009E724B"/>
    <w:rsid w:val="009E72C6"/>
    <w:rsid w:val="009E773C"/>
    <w:rsid w:val="009E7E9F"/>
    <w:rsid w:val="009F0336"/>
    <w:rsid w:val="009F066E"/>
    <w:rsid w:val="009F0F65"/>
    <w:rsid w:val="009F1257"/>
    <w:rsid w:val="009F1835"/>
    <w:rsid w:val="009F19C7"/>
    <w:rsid w:val="009F2403"/>
    <w:rsid w:val="009F3155"/>
    <w:rsid w:val="009F57CD"/>
    <w:rsid w:val="009F6649"/>
    <w:rsid w:val="009F6FC6"/>
    <w:rsid w:val="009F7381"/>
    <w:rsid w:val="009F7432"/>
    <w:rsid w:val="009F7461"/>
    <w:rsid w:val="009F75B0"/>
    <w:rsid w:val="009F7DDB"/>
    <w:rsid w:val="00A02635"/>
    <w:rsid w:val="00A02853"/>
    <w:rsid w:val="00A0289B"/>
    <w:rsid w:val="00A02F9A"/>
    <w:rsid w:val="00A03A08"/>
    <w:rsid w:val="00A03AED"/>
    <w:rsid w:val="00A05261"/>
    <w:rsid w:val="00A05274"/>
    <w:rsid w:val="00A061DF"/>
    <w:rsid w:val="00A0691A"/>
    <w:rsid w:val="00A07023"/>
    <w:rsid w:val="00A07062"/>
    <w:rsid w:val="00A0729D"/>
    <w:rsid w:val="00A073D7"/>
    <w:rsid w:val="00A0779A"/>
    <w:rsid w:val="00A10035"/>
    <w:rsid w:val="00A100BC"/>
    <w:rsid w:val="00A10253"/>
    <w:rsid w:val="00A105B4"/>
    <w:rsid w:val="00A10621"/>
    <w:rsid w:val="00A10BA9"/>
    <w:rsid w:val="00A10FC4"/>
    <w:rsid w:val="00A114D2"/>
    <w:rsid w:val="00A11817"/>
    <w:rsid w:val="00A11FAC"/>
    <w:rsid w:val="00A1201F"/>
    <w:rsid w:val="00A1297C"/>
    <w:rsid w:val="00A133F0"/>
    <w:rsid w:val="00A142AF"/>
    <w:rsid w:val="00A14616"/>
    <w:rsid w:val="00A14BBB"/>
    <w:rsid w:val="00A14BBF"/>
    <w:rsid w:val="00A14D0D"/>
    <w:rsid w:val="00A14E1B"/>
    <w:rsid w:val="00A15245"/>
    <w:rsid w:val="00A15C0F"/>
    <w:rsid w:val="00A15DC1"/>
    <w:rsid w:val="00A1633B"/>
    <w:rsid w:val="00A16BED"/>
    <w:rsid w:val="00A17BD5"/>
    <w:rsid w:val="00A17BD8"/>
    <w:rsid w:val="00A17C52"/>
    <w:rsid w:val="00A2022F"/>
    <w:rsid w:val="00A214C0"/>
    <w:rsid w:val="00A214CF"/>
    <w:rsid w:val="00A22D69"/>
    <w:rsid w:val="00A23EB0"/>
    <w:rsid w:val="00A247F9"/>
    <w:rsid w:val="00A24DE2"/>
    <w:rsid w:val="00A25842"/>
    <w:rsid w:val="00A25B41"/>
    <w:rsid w:val="00A26CC9"/>
    <w:rsid w:val="00A27E23"/>
    <w:rsid w:val="00A315F0"/>
    <w:rsid w:val="00A3190F"/>
    <w:rsid w:val="00A31B28"/>
    <w:rsid w:val="00A322BE"/>
    <w:rsid w:val="00A326EE"/>
    <w:rsid w:val="00A335F2"/>
    <w:rsid w:val="00A33D39"/>
    <w:rsid w:val="00A33F77"/>
    <w:rsid w:val="00A34181"/>
    <w:rsid w:val="00A348D3"/>
    <w:rsid w:val="00A350D7"/>
    <w:rsid w:val="00A3522A"/>
    <w:rsid w:val="00A364D8"/>
    <w:rsid w:val="00A36627"/>
    <w:rsid w:val="00A36C55"/>
    <w:rsid w:val="00A37D2D"/>
    <w:rsid w:val="00A403B7"/>
    <w:rsid w:val="00A4098F"/>
    <w:rsid w:val="00A40A76"/>
    <w:rsid w:val="00A40F1E"/>
    <w:rsid w:val="00A41339"/>
    <w:rsid w:val="00A41D39"/>
    <w:rsid w:val="00A41DB8"/>
    <w:rsid w:val="00A421DC"/>
    <w:rsid w:val="00A4298D"/>
    <w:rsid w:val="00A42F72"/>
    <w:rsid w:val="00A43118"/>
    <w:rsid w:val="00A431DF"/>
    <w:rsid w:val="00A4324A"/>
    <w:rsid w:val="00A4328D"/>
    <w:rsid w:val="00A43ED6"/>
    <w:rsid w:val="00A45575"/>
    <w:rsid w:val="00A456B6"/>
    <w:rsid w:val="00A464F1"/>
    <w:rsid w:val="00A468B8"/>
    <w:rsid w:val="00A46B1A"/>
    <w:rsid w:val="00A46B31"/>
    <w:rsid w:val="00A472D2"/>
    <w:rsid w:val="00A4732A"/>
    <w:rsid w:val="00A47B56"/>
    <w:rsid w:val="00A5004B"/>
    <w:rsid w:val="00A50290"/>
    <w:rsid w:val="00A50835"/>
    <w:rsid w:val="00A50ADC"/>
    <w:rsid w:val="00A51950"/>
    <w:rsid w:val="00A52766"/>
    <w:rsid w:val="00A52BE8"/>
    <w:rsid w:val="00A52FAB"/>
    <w:rsid w:val="00A5404D"/>
    <w:rsid w:val="00A540BF"/>
    <w:rsid w:val="00A54BFF"/>
    <w:rsid w:val="00A54E80"/>
    <w:rsid w:val="00A55273"/>
    <w:rsid w:val="00A553B7"/>
    <w:rsid w:val="00A556D6"/>
    <w:rsid w:val="00A55994"/>
    <w:rsid w:val="00A55ADD"/>
    <w:rsid w:val="00A55C5B"/>
    <w:rsid w:val="00A563AC"/>
    <w:rsid w:val="00A56441"/>
    <w:rsid w:val="00A564B5"/>
    <w:rsid w:val="00A56536"/>
    <w:rsid w:val="00A5670B"/>
    <w:rsid w:val="00A56753"/>
    <w:rsid w:val="00A567E3"/>
    <w:rsid w:val="00A569C5"/>
    <w:rsid w:val="00A576DE"/>
    <w:rsid w:val="00A579D2"/>
    <w:rsid w:val="00A57A49"/>
    <w:rsid w:val="00A60627"/>
    <w:rsid w:val="00A60970"/>
    <w:rsid w:val="00A61285"/>
    <w:rsid w:val="00A61325"/>
    <w:rsid w:val="00A618D9"/>
    <w:rsid w:val="00A6257C"/>
    <w:rsid w:val="00A62884"/>
    <w:rsid w:val="00A6344F"/>
    <w:rsid w:val="00A639B5"/>
    <w:rsid w:val="00A63BC0"/>
    <w:rsid w:val="00A64298"/>
    <w:rsid w:val="00A6452E"/>
    <w:rsid w:val="00A64747"/>
    <w:rsid w:val="00A65C64"/>
    <w:rsid w:val="00A65C69"/>
    <w:rsid w:val="00A65E44"/>
    <w:rsid w:val="00A66F59"/>
    <w:rsid w:val="00A67D49"/>
    <w:rsid w:val="00A71460"/>
    <w:rsid w:val="00A71748"/>
    <w:rsid w:val="00A7289B"/>
    <w:rsid w:val="00A72992"/>
    <w:rsid w:val="00A74157"/>
    <w:rsid w:val="00A74422"/>
    <w:rsid w:val="00A7495C"/>
    <w:rsid w:val="00A757D4"/>
    <w:rsid w:val="00A76469"/>
    <w:rsid w:val="00A775A4"/>
    <w:rsid w:val="00A7765E"/>
    <w:rsid w:val="00A77ACE"/>
    <w:rsid w:val="00A77D44"/>
    <w:rsid w:val="00A77F29"/>
    <w:rsid w:val="00A802FC"/>
    <w:rsid w:val="00A808FA"/>
    <w:rsid w:val="00A81224"/>
    <w:rsid w:val="00A82048"/>
    <w:rsid w:val="00A82087"/>
    <w:rsid w:val="00A821C0"/>
    <w:rsid w:val="00A821F6"/>
    <w:rsid w:val="00A8280B"/>
    <w:rsid w:val="00A82C66"/>
    <w:rsid w:val="00A83018"/>
    <w:rsid w:val="00A83031"/>
    <w:rsid w:val="00A84720"/>
    <w:rsid w:val="00A84735"/>
    <w:rsid w:val="00A847C0"/>
    <w:rsid w:val="00A84B8A"/>
    <w:rsid w:val="00A8531D"/>
    <w:rsid w:val="00A85562"/>
    <w:rsid w:val="00A865D2"/>
    <w:rsid w:val="00A86A29"/>
    <w:rsid w:val="00A86A73"/>
    <w:rsid w:val="00A9018F"/>
    <w:rsid w:val="00A90746"/>
    <w:rsid w:val="00A908BC"/>
    <w:rsid w:val="00A90ABC"/>
    <w:rsid w:val="00A90D39"/>
    <w:rsid w:val="00A91041"/>
    <w:rsid w:val="00A912FD"/>
    <w:rsid w:val="00A91AE6"/>
    <w:rsid w:val="00A926BB"/>
    <w:rsid w:val="00A946CA"/>
    <w:rsid w:val="00A95238"/>
    <w:rsid w:val="00A95A00"/>
    <w:rsid w:val="00A96058"/>
    <w:rsid w:val="00A96091"/>
    <w:rsid w:val="00A976C3"/>
    <w:rsid w:val="00A97B2B"/>
    <w:rsid w:val="00A97BA0"/>
    <w:rsid w:val="00AA09B0"/>
    <w:rsid w:val="00AA112F"/>
    <w:rsid w:val="00AA1AED"/>
    <w:rsid w:val="00AA23A2"/>
    <w:rsid w:val="00AA23D2"/>
    <w:rsid w:val="00AA247F"/>
    <w:rsid w:val="00AA24F4"/>
    <w:rsid w:val="00AA29A5"/>
    <w:rsid w:val="00AA2B79"/>
    <w:rsid w:val="00AA2D43"/>
    <w:rsid w:val="00AA3273"/>
    <w:rsid w:val="00AA3D95"/>
    <w:rsid w:val="00AA3F10"/>
    <w:rsid w:val="00AA4039"/>
    <w:rsid w:val="00AA48F7"/>
    <w:rsid w:val="00AA4EB5"/>
    <w:rsid w:val="00AA513D"/>
    <w:rsid w:val="00AA5709"/>
    <w:rsid w:val="00AA6527"/>
    <w:rsid w:val="00AA6DD5"/>
    <w:rsid w:val="00AA70D6"/>
    <w:rsid w:val="00AA78A8"/>
    <w:rsid w:val="00AB080B"/>
    <w:rsid w:val="00AB0939"/>
    <w:rsid w:val="00AB0E2B"/>
    <w:rsid w:val="00AB2D14"/>
    <w:rsid w:val="00AB3365"/>
    <w:rsid w:val="00AB428D"/>
    <w:rsid w:val="00AB50BD"/>
    <w:rsid w:val="00AB543D"/>
    <w:rsid w:val="00AB5F0D"/>
    <w:rsid w:val="00AB710E"/>
    <w:rsid w:val="00AB7E00"/>
    <w:rsid w:val="00AC16C9"/>
    <w:rsid w:val="00AC2CD7"/>
    <w:rsid w:val="00AC2E2F"/>
    <w:rsid w:val="00AC33BF"/>
    <w:rsid w:val="00AC3862"/>
    <w:rsid w:val="00AC3F93"/>
    <w:rsid w:val="00AC4574"/>
    <w:rsid w:val="00AC4BA2"/>
    <w:rsid w:val="00AC570D"/>
    <w:rsid w:val="00AC61C5"/>
    <w:rsid w:val="00AC649F"/>
    <w:rsid w:val="00AC6DF9"/>
    <w:rsid w:val="00AC70CD"/>
    <w:rsid w:val="00AC72A2"/>
    <w:rsid w:val="00AC751E"/>
    <w:rsid w:val="00AC7893"/>
    <w:rsid w:val="00AC7A4E"/>
    <w:rsid w:val="00AC7C8E"/>
    <w:rsid w:val="00AD1117"/>
    <w:rsid w:val="00AD1280"/>
    <w:rsid w:val="00AD18A6"/>
    <w:rsid w:val="00AD18E3"/>
    <w:rsid w:val="00AD1994"/>
    <w:rsid w:val="00AD20AA"/>
    <w:rsid w:val="00AD2A00"/>
    <w:rsid w:val="00AD380E"/>
    <w:rsid w:val="00AD3A91"/>
    <w:rsid w:val="00AD3B88"/>
    <w:rsid w:val="00AD3E35"/>
    <w:rsid w:val="00AD4326"/>
    <w:rsid w:val="00AD4718"/>
    <w:rsid w:val="00AD4F87"/>
    <w:rsid w:val="00AD5508"/>
    <w:rsid w:val="00AD5962"/>
    <w:rsid w:val="00AD6693"/>
    <w:rsid w:val="00AE16C1"/>
    <w:rsid w:val="00AE178C"/>
    <w:rsid w:val="00AE1B84"/>
    <w:rsid w:val="00AE1C76"/>
    <w:rsid w:val="00AE3184"/>
    <w:rsid w:val="00AE329D"/>
    <w:rsid w:val="00AE32EA"/>
    <w:rsid w:val="00AE32F7"/>
    <w:rsid w:val="00AE42EB"/>
    <w:rsid w:val="00AE4559"/>
    <w:rsid w:val="00AE4E00"/>
    <w:rsid w:val="00AE4FD7"/>
    <w:rsid w:val="00AE5094"/>
    <w:rsid w:val="00AE5CD2"/>
    <w:rsid w:val="00AE6476"/>
    <w:rsid w:val="00AE6E86"/>
    <w:rsid w:val="00AE71E0"/>
    <w:rsid w:val="00AF0468"/>
    <w:rsid w:val="00AF091A"/>
    <w:rsid w:val="00AF1039"/>
    <w:rsid w:val="00AF2BC8"/>
    <w:rsid w:val="00AF2C55"/>
    <w:rsid w:val="00AF325B"/>
    <w:rsid w:val="00AF376F"/>
    <w:rsid w:val="00AF39E3"/>
    <w:rsid w:val="00AF3D24"/>
    <w:rsid w:val="00AF4003"/>
    <w:rsid w:val="00AF4867"/>
    <w:rsid w:val="00AF5160"/>
    <w:rsid w:val="00AF5332"/>
    <w:rsid w:val="00AF5487"/>
    <w:rsid w:val="00AF589B"/>
    <w:rsid w:val="00AF5FEF"/>
    <w:rsid w:val="00AF655E"/>
    <w:rsid w:val="00AF6B2F"/>
    <w:rsid w:val="00AF6E1B"/>
    <w:rsid w:val="00AF709D"/>
    <w:rsid w:val="00AF71B2"/>
    <w:rsid w:val="00AF7229"/>
    <w:rsid w:val="00AF74B1"/>
    <w:rsid w:val="00AF79F9"/>
    <w:rsid w:val="00AF7F03"/>
    <w:rsid w:val="00B00772"/>
    <w:rsid w:val="00B0081E"/>
    <w:rsid w:val="00B00B43"/>
    <w:rsid w:val="00B00F40"/>
    <w:rsid w:val="00B01234"/>
    <w:rsid w:val="00B01268"/>
    <w:rsid w:val="00B01DD3"/>
    <w:rsid w:val="00B01DFE"/>
    <w:rsid w:val="00B02023"/>
    <w:rsid w:val="00B02E54"/>
    <w:rsid w:val="00B02E98"/>
    <w:rsid w:val="00B039EE"/>
    <w:rsid w:val="00B03FB8"/>
    <w:rsid w:val="00B04CB3"/>
    <w:rsid w:val="00B05568"/>
    <w:rsid w:val="00B058DC"/>
    <w:rsid w:val="00B066E4"/>
    <w:rsid w:val="00B06A9E"/>
    <w:rsid w:val="00B10A7D"/>
    <w:rsid w:val="00B11133"/>
    <w:rsid w:val="00B113A3"/>
    <w:rsid w:val="00B11820"/>
    <w:rsid w:val="00B11EEC"/>
    <w:rsid w:val="00B12733"/>
    <w:rsid w:val="00B1287F"/>
    <w:rsid w:val="00B12F70"/>
    <w:rsid w:val="00B142C9"/>
    <w:rsid w:val="00B1478E"/>
    <w:rsid w:val="00B14A6D"/>
    <w:rsid w:val="00B14DA0"/>
    <w:rsid w:val="00B14DA4"/>
    <w:rsid w:val="00B14DB2"/>
    <w:rsid w:val="00B14EB6"/>
    <w:rsid w:val="00B14FED"/>
    <w:rsid w:val="00B155DF"/>
    <w:rsid w:val="00B15659"/>
    <w:rsid w:val="00B15907"/>
    <w:rsid w:val="00B15A72"/>
    <w:rsid w:val="00B16638"/>
    <w:rsid w:val="00B166BE"/>
    <w:rsid w:val="00B16A83"/>
    <w:rsid w:val="00B16AE1"/>
    <w:rsid w:val="00B1762B"/>
    <w:rsid w:val="00B17B94"/>
    <w:rsid w:val="00B201C8"/>
    <w:rsid w:val="00B20998"/>
    <w:rsid w:val="00B20AC5"/>
    <w:rsid w:val="00B20C4C"/>
    <w:rsid w:val="00B20FAE"/>
    <w:rsid w:val="00B21E87"/>
    <w:rsid w:val="00B22615"/>
    <w:rsid w:val="00B2263E"/>
    <w:rsid w:val="00B22CB5"/>
    <w:rsid w:val="00B2311E"/>
    <w:rsid w:val="00B23835"/>
    <w:rsid w:val="00B2395A"/>
    <w:rsid w:val="00B23B6B"/>
    <w:rsid w:val="00B24BC7"/>
    <w:rsid w:val="00B25169"/>
    <w:rsid w:val="00B25633"/>
    <w:rsid w:val="00B25901"/>
    <w:rsid w:val="00B2730A"/>
    <w:rsid w:val="00B27419"/>
    <w:rsid w:val="00B27F06"/>
    <w:rsid w:val="00B27FB8"/>
    <w:rsid w:val="00B301C2"/>
    <w:rsid w:val="00B30444"/>
    <w:rsid w:val="00B3110A"/>
    <w:rsid w:val="00B31442"/>
    <w:rsid w:val="00B31A9D"/>
    <w:rsid w:val="00B322A9"/>
    <w:rsid w:val="00B33DAE"/>
    <w:rsid w:val="00B33E8B"/>
    <w:rsid w:val="00B3451C"/>
    <w:rsid w:val="00B3482B"/>
    <w:rsid w:val="00B35795"/>
    <w:rsid w:val="00B35AAE"/>
    <w:rsid w:val="00B362DD"/>
    <w:rsid w:val="00B3646B"/>
    <w:rsid w:val="00B364F4"/>
    <w:rsid w:val="00B3787A"/>
    <w:rsid w:val="00B41265"/>
    <w:rsid w:val="00B415D5"/>
    <w:rsid w:val="00B41895"/>
    <w:rsid w:val="00B418C8"/>
    <w:rsid w:val="00B41BDE"/>
    <w:rsid w:val="00B41E66"/>
    <w:rsid w:val="00B42493"/>
    <w:rsid w:val="00B42553"/>
    <w:rsid w:val="00B42715"/>
    <w:rsid w:val="00B42BA6"/>
    <w:rsid w:val="00B42F03"/>
    <w:rsid w:val="00B4306F"/>
    <w:rsid w:val="00B44207"/>
    <w:rsid w:val="00B443FC"/>
    <w:rsid w:val="00B446BF"/>
    <w:rsid w:val="00B44F3A"/>
    <w:rsid w:val="00B45707"/>
    <w:rsid w:val="00B464CB"/>
    <w:rsid w:val="00B4763A"/>
    <w:rsid w:val="00B47D9E"/>
    <w:rsid w:val="00B47EDA"/>
    <w:rsid w:val="00B52683"/>
    <w:rsid w:val="00B53C09"/>
    <w:rsid w:val="00B5415D"/>
    <w:rsid w:val="00B54C95"/>
    <w:rsid w:val="00B54E4F"/>
    <w:rsid w:val="00B55BD8"/>
    <w:rsid w:val="00B55C27"/>
    <w:rsid w:val="00B55CAD"/>
    <w:rsid w:val="00B55D7A"/>
    <w:rsid w:val="00B566DB"/>
    <w:rsid w:val="00B56793"/>
    <w:rsid w:val="00B568BC"/>
    <w:rsid w:val="00B577B1"/>
    <w:rsid w:val="00B57A51"/>
    <w:rsid w:val="00B57BB8"/>
    <w:rsid w:val="00B607E9"/>
    <w:rsid w:val="00B608B4"/>
    <w:rsid w:val="00B60999"/>
    <w:rsid w:val="00B619B9"/>
    <w:rsid w:val="00B621F7"/>
    <w:rsid w:val="00B6283D"/>
    <w:rsid w:val="00B629FC"/>
    <w:rsid w:val="00B63468"/>
    <w:rsid w:val="00B63E4C"/>
    <w:rsid w:val="00B6432F"/>
    <w:rsid w:val="00B64A0E"/>
    <w:rsid w:val="00B64A85"/>
    <w:rsid w:val="00B659CE"/>
    <w:rsid w:val="00B65A00"/>
    <w:rsid w:val="00B65B5D"/>
    <w:rsid w:val="00B66AFB"/>
    <w:rsid w:val="00B67466"/>
    <w:rsid w:val="00B67C58"/>
    <w:rsid w:val="00B70308"/>
    <w:rsid w:val="00B721DB"/>
    <w:rsid w:val="00B7386B"/>
    <w:rsid w:val="00B73A6B"/>
    <w:rsid w:val="00B74062"/>
    <w:rsid w:val="00B7498E"/>
    <w:rsid w:val="00B75159"/>
    <w:rsid w:val="00B75656"/>
    <w:rsid w:val="00B757EE"/>
    <w:rsid w:val="00B757FA"/>
    <w:rsid w:val="00B760B7"/>
    <w:rsid w:val="00B7631F"/>
    <w:rsid w:val="00B7664E"/>
    <w:rsid w:val="00B76C99"/>
    <w:rsid w:val="00B7733A"/>
    <w:rsid w:val="00B773A7"/>
    <w:rsid w:val="00B7746E"/>
    <w:rsid w:val="00B77A53"/>
    <w:rsid w:val="00B77ACD"/>
    <w:rsid w:val="00B8109D"/>
    <w:rsid w:val="00B81DAB"/>
    <w:rsid w:val="00B81F59"/>
    <w:rsid w:val="00B823CD"/>
    <w:rsid w:val="00B8284C"/>
    <w:rsid w:val="00B82C56"/>
    <w:rsid w:val="00B83FFE"/>
    <w:rsid w:val="00B8481C"/>
    <w:rsid w:val="00B84C3E"/>
    <w:rsid w:val="00B857BD"/>
    <w:rsid w:val="00B85D15"/>
    <w:rsid w:val="00B86057"/>
    <w:rsid w:val="00B86B12"/>
    <w:rsid w:val="00B8715F"/>
    <w:rsid w:val="00B8727F"/>
    <w:rsid w:val="00B87A9B"/>
    <w:rsid w:val="00B907DD"/>
    <w:rsid w:val="00B90AE1"/>
    <w:rsid w:val="00B90BC5"/>
    <w:rsid w:val="00B90EFE"/>
    <w:rsid w:val="00B91033"/>
    <w:rsid w:val="00B9107F"/>
    <w:rsid w:val="00B910ED"/>
    <w:rsid w:val="00B921C9"/>
    <w:rsid w:val="00B9272F"/>
    <w:rsid w:val="00B92A8B"/>
    <w:rsid w:val="00B932F1"/>
    <w:rsid w:val="00B935D8"/>
    <w:rsid w:val="00B9386E"/>
    <w:rsid w:val="00B93F99"/>
    <w:rsid w:val="00B94154"/>
    <w:rsid w:val="00B94FBD"/>
    <w:rsid w:val="00B96357"/>
    <w:rsid w:val="00B96493"/>
    <w:rsid w:val="00B96B12"/>
    <w:rsid w:val="00BA015B"/>
    <w:rsid w:val="00BA01D0"/>
    <w:rsid w:val="00BA0276"/>
    <w:rsid w:val="00BA072E"/>
    <w:rsid w:val="00BA1466"/>
    <w:rsid w:val="00BA1E55"/>
    <w:rsid w:val="00BA2653"/>
    <w:rsid w:val="00BA2935"/>
    <w:rsid w:val="00BA3CDF"/>
    <w:rsid w:val="00BA3D0C"/>
    <w:rsid w:val="00BA46A4"/>
    <w:rsid w:val="00BA4E75"/>
    <w:rsid w:val="00BA52E8"/>
    <w:rsid w:val="00BA60CC"/>
    <w:rsid w:val="00BA643A"/>
    <w:rsid w:val="00BA6A60"/>
    <w:rsid w:val="00BA7239"/>
    <w:rsid w:val="00BA723E"/>
    <w:rsid w:val="00BA7593"/>
    <w:rsid w:val="00BA7A90"/>
    <w:rsid w:val="00BA7C2B"/>
    <w:rsid w:val="00BA7C8F"/>
    <w:rsid w:val="00BB0694"/>
    <w:rsid w:val="00BB0738"/>
    <w:rsid w:val="00BB0FC3"/>
    <w:rsid w:val="00BB168A"/>
    <w:rsid w:val="00BB196B"/>
    <w:rsid w:val="00BB2E85"/>
    <w:rsid w:val="00BB305B"/>
    <w:rsid w:val="00BB3193"/>
    <w:rsid w:val="00BB33FC"/>
    <w:rsid w:val="00BB3B82"/>
    <w:rsid w:val="00BB3D31"/>
    <w:rsid w:val="00BB3E44"/>
    <w:rsid w:val="00BB419A"/>
    <w:rsid w:val="00BB647E"/>
    <w:rsid w:val="00BB66AB"/>
    <w:rsid w:val="00BB688D"/>
    <w:rsid w:val="00BB7A98"/>
    <w:rsid w:val="00BC00C2"/>
    <w:rsid w:val="00BC05F3"/>
    <w:rsid w:val="00BC1351"/>
    <w:rsid w:val="00BC1B16"/>
    <w:rsid w:val="00BC1B8C"/>
    <w:rsid w:val="00BC1DB6"/>
    <w:rsid w:val="00BC21A5"/>
    <w:rsid w:val="00BC25CD"/>
    <w:rsid w:val="00BC2D11"/>
    <w:rsid w:val="00BC2F4D"/>
    <w:rsid w:val="00BC3448"/>
    <w:rsid w:val="00BC349A"/>
    <w:rsid w:val="00BC35FE"/>
    <w:rsid w:val="00BC3CF1"/>
    <w:rsid w:val="00BC43D4"/>
    <w:rsid w:val="00BC46D6"/>
    <w:rsid w:val="00BC470E"/>
    <w:rsid w:val="00BC4F9C"/>
    <w:rsid w:val="00BC5300"/>
    <w:rsid w:val="00BC5514"/>
    <w:rsid w:val="00BC5B55"/>
    <w:rsid w:val="00BC6502"/>
    <w:rsid w:val="00BC6551"/>
    <w:rsid w:val="00BC74C3"/>
    <w:rsid w:val="00BC74CC"/>
    <w:rsid w:val="00BC7676"/>
    <w:rsid w:val="00BD0822"/>
    <w:rsid w:val="00BD0C7E"/>
    <w:rsid w:val="00BD0D96"/>
    <w:rsid w:val="00BD1575"/>
    <w:rsid w:val="00BD295E"/>
    <w:rsid w:val="00BD3A6C"/>
    <w:rsid w:val="00BD403B"/>
    <w:rsid w:val="00BD4DD2"/>
    <w:rsid w:val="00BD5768"/>
    <w:rsid w:val="00BD6540"/>
    <w:rsid w:val="00BD6D05"/>
    <w:rsid w:val="00BD7CC4"/>
    <w:rsid w:val="00BD7E1B"/>
    <w:rsid w:val="00BE09DB"/>
    <w:rsid w:val="00BE0DB8"/>
    <w:rsid w:val="00BE2544"/>
    <w:rsid w:val="00BE2924"/>
    <w:rsid w:val="00BE2FA3"/>
    <w:rsid w:val="00BE3532"/>
    <w:rsid w:val="00BE3C7A"/>
    <w:rsid w:val="00BE4340"/>
    <w:rsid w:val="00BE43D8"/>
    <w:rsid w:val="00BE5120"/>
    <w:rsid w:val="00BE5312"/>
    <w:rsid w:val="00BE58F6"/>
    <w:rsid w:val="00BE5AC5"/>
    <w:rsid w:val="00BE5E5E"/>
    <w:rsid w:val="00BE5FB2"/>
    <w:rsid w:val="00BE6E4A"/>
    <w:rsid w:val="00BF007C"/>
    <w:rsid w:val="00BF0EC2"/>
    <w:rsid w:val="00BF0EF3"/>
    <w:rsid w:val="00BF192C"/>
    <w:rsid w:val="00BF1B1F"/>
    <w:rsid w:val="00BF2618"/>
    <w:rsid w:val="00BF2D13"/>
    <w:rsid w:val="00BF391F"/>
    <w:rsid w:val="00BF3FED"/>
    <w:rsid w:val="00BF4147"/>
    <w:rsid w:val="00BF4F39"/>
    <w:rsid w:val="00BF56FC"/>
    <w:rsid w:val="00BF5B06"/>
    <w:rsid w:val="00BF5BEB"/>
    <w:rsid w:val="00BF680D"/>
    <w:rsid w:val="00BF6ECD"/>
    <w:rsid w:val="00BF7343"/>
    <w:rsid w:val="00BF77D2"/>
    <w:rsid w:val="00BF7D1D"/>
    <w:rsid w:val="00C00017"/>
    <w:rsid w:val="00C00101"/>
    <w:rsid w:val="00C0021A"/>
    <w:rsid w:val="00C00AA3"/>
    <w:rsid w:val="00C00FA8"/>
    <w:rsid w:val="00C02287"/>
    <w:rsid w:val="00C02C13"/>
    <w:rsid w:val="00C035EF"/>
    <w:rsid w:val="00C036F6"/>
    <w:rsid w:val="00C0394D"/>
    <w:rsid w:val="00C03F7A"/>
    <w:rsid w:val="00C04211"/>
    <w:rsid w:val="00C04A03"/>
    <w:rsid w:val="00C04AE7"/>
    <w:rsid w:val="00C04B79"/>
    <w:rsid w:val="00C056C3"/>
    <w:rsid w:val="00C05BB1"/>
    <w:rsid w:val="00C06825"/>
    <w:rsid w:val="00C07413"/>
    <w:rsid w:val="00C077A9"/>
    <w:rsid w:val="00C1099F"/>
    <w:rsid w:val="00C10AC4"/>
    <w:rsid w:val="00C10CC4"/>
    <w:rsid w:val="00C11049"/>
    <w:rsid w:val="00C11375"/>
    <w:rsid w:val="00C11830"/>
    <w:rsid w:val="00C11850"/>
    <w:rsid w:val="00C119E4"/>
    <w:rsid w:val="00C12660"/>
    <w:rsid w:val="00C128E6"/>
    <w:rsid w:val="00C13083"/>
    <w:rsid w:val="00C140D1"/>
    <w:rsid w:val="00C141B6"/>
    <w:rsid w:val="00C14263"/>
    <w:rsid w:val="00C14A35"/>
    <w:rsid w:val="00C15019"/>
    <w:rsid w:val="00C164A2"/>
    <w:rsid w:val="00C16B11"/>
    <w:rsid w:val="00C1768A"/>
    <w:rsid w:val="00C1778D"/>
    <w:rsid w:val="00C206E7"/>
    <w:rsid w:val="00C20A89"/>
    <w:rsid w:val="00C21740"/>
    <w:rsid w:val="00C21CD7"/>
    <w:rsid w:val="00C21EC6"/>
    <w:rsid w:val="00C221FA"/>
    <w:rsid w:val="00C22419"/>
    <w:rsid w:val="00C22CF3"/>
    <w:rsid w:val="00C23E16"/>
    <w:rsid w:val="00C24482"/>
    <w:rsid w:val="00C24E01"/>
    <w:rsid w:val="00C24F5D"/>
    <w:rsid w:val="00C26D4D"/>
    <w:rsid w:val="00C26EC4"/>
    <w:rsid w:val="00C27A04"/>
    <w:rsid w:val="00C27F44"/>
    <w:rsid w:val="00C3095C"/>
    <w:rsid w:val="00C30E17"/>
    <w:rsid w:val="00C319AF"/>
    <w:rsid w:val="00C31A15"/>
    <w:rsid w:val="00C32913"/>
    <w:rsid w:val="00C339E5"/>
    <w:rsid w:val="00C33C4C"/>
    <w:rsid w:val="00C34A8B"/>
    <w:rsid w:val="00C34C56"/>
    <w:rsid w:val="00C3591F"/>
    <w:rsid w:val="00C3597E"/>
    <w:rsid w:val="00C36767"/>
    <w:rsid w:val="00C36F0A"/>
    <w:rsid w:val="00C36FCE"/>
    <w:rsid w:val="00C417C6"/>
    <w:rsid w:val="00C41EB7"/>
    <w:rsid w:val="00C42377"/>
    <w:rsid w:val="00C4271C"/>
    <w:rsid w:val="00C42E6D"/>
    <w:rsid w:val="00C43672"/>
    <w:rsid w:val="00C4377B"/>
    <w:rsid w:val="00C43D37"/>
    <w:rsid w:val="00C44BD9"/>
    <w:rsid w:val="00C44C15"/>
    <w:rsid w:val="00C45CB9"/>
    <w:rsid w:val="00C4623B"/>
    <w:rsid w:val="00C47531"/>
    <w:rsid w:val="00C509AC"/>
    <w:rsid w:val="00C50CA4"/>
    <w:rsid w:val="00C5116F"/>
    <w:rsid w:val="00C51225"/>
    <w:rsid w:val="00C517DF"/>
    <w:rsid w:val="00C528FF"/>
    <w:rsid w:val="00C52E20"/>
    <w:rsid w:val="00C532FA"/>
    <w:rsid w:val="00C53349"/>
    <w:rsid w:val="00C535DC"/>
    <w:rsid w:val="00C538AC"/>
    <w:rsid w:val="00C5484F"/>
    <w:rsid w:val="00C55449"/>
    <w:rsid w:val="00C55C92"/>
    <w:rsid w:val="00C56AE8"/>
    <w:rsid w:val="00C57CFD"/>
    <w:rsid w:val="00C608CA"/>
    <w:rsid w:val="00C60F78"/>
    <w:rsid w:val="00C618A5"/>
    <w:rsid w:val="00C618BA"/>
    <w:rsid w:val="00C62C17"/>
    <w:rsid w:val="00C62E34"/>
    <w:rsid w:val="00C63114"/>
    <w:rsid w:val="00C63461"/>
    <w:rsid w:val="00C63D72"/>
    <w:rsid w:val="00C6412A"/>
    <w:rsid w:val="00C64276"/>
    <w:rsid w:val="00C64751"/>
    <w:rsid w:val="00C64D1F"/>
    <w:rsid w:val="00C64F6F"/>
    <w:rsid w:val="00C64FDC"/>
    <w:rsid w:val="00C6522B"/>
    <w:rsid w:val="00C65399"/>
    <w:rsid w:val="00C653F7"/>
    <w:rsid w:val="00C65E7C"/>
    <w:rsid w:val="00C66362"/>
    <w:rsid w:val="00C6730E"/>
    <w:rsid w:val="00C67884"/>
    <w:rsid w:val="00C67D69"/>
    <w:rsid w:val="00C704C5"/>
    <w:rsid w:val="00C719FE"/>
    <w:rsid w:val="00C72092"/>
    <w:rsid w:val="00C730AC"/>
    <w:rsid w:val="00C731B2"/>
    <w:rsid w:val="00C731FB"/>
    <w:rsid w:val="00C7469B"/>
    <w:rsid w:val="00C747D7"/>
    <w:rsid w:val="00C74AA3"/>
    <w:rsid w:val="00C75BFB"/>
    <w:rsid w:val="00C76CAE"/>
    <w:rsid w:val="00C7703D"/>
    <w:rsid w:val="00C773D3"/>
    <w:rsid w:val="00C77A90"/>
    <w:rsid w:val="00C8039F"/>
    <w:rsid w:val="00C8078A"/>
    <w:rsid w:val="00C80D28"/>
    <w:rsid w:val="00C81046"/>
    <w:rsid w:val="00C81071"/>
    <w:rsid w:val="00C810E7"/>
    <w:rsid w:val="00C82028"/>
    <w:rsid w:val="00C821DF"/>
    <w:rsid w:val="00C824AC"/>
    <w:rsid w:val="00C82577"/>
    <w:rsid w:val="00C82C38"/>
    <w:rsid w:val="00C82E35"/>
    <w:rsid w:val="00C82F02"/>
    <w:rsid w:val="00C8389C"/>
    <w:rsid w:val="00C83A6F"/>
    <w:rsid w:val="00C83C32"/>
    <w:rsid w:val="00C83F8A"/>
    <w:rsid w:val="00C8430E"/>
    <w:rsid w:val="00C846D8"/>
    <w:rsid w:val="00C856C0"/>
    <w:rsid w:val="00C85A25"/>
    <w:rsid w:val="00C85A66"/>
    <w:rsid w:val="00C85BCE"/>
    <w:rsid w:val="00C85F77"/>
    <w:rsid w:val="00C86134"/>
    <w:rsid w:val="00C86420"/>
    <w:rsid w:val="00C869C0"/>
    <w:rsid w:val="00C86D64"/>
    <w:rsid w:val="00C87415"/>
    <w:rsid w:val="00C8759E"/>
    <w:rsid w:val="00C879B0"/>
    <w:rsid w:val="00C87B4C"/>
    <w:rsid w:val="00C87DE6"/>
    <w:rsid w:val="00C87FAA"/>
    <w:rsid w:val="00C903A6"/>
    <w:rsid w:val="00C90446"/>
    <w:rsid w:val="00C906B4"/>
    <w:rsid w:val="00C90E65"/>
    <w:rsid w:val="00C91A1C"/>
    <w:rsid w:val="00C91D16"/>
    <w:rsid w:val="00C91D43"/>
    <w:rsid w:val="00C91EC0"/>
    <w:rsid w:val="00C9207C"/>
    <w:rsid w:val="00C929ED"/>
    <w:rsid w:val="00C93AA9"/>
    <w:rsid w:val="00C94A06"/>
    <w:rsid w:val="00C94E83"/>
    <w:rsid w:val="00C94F60"/>
    <w:rsid w:val="00C9565A"/>
    <w:rsid w:val="00C97F90"/>
    <w:rsid w:val="00CA089A"/>
    <w:rsid w:val="00CA0964"/>
    <w:rsid w:val="00CA16F4"/>
    <w:rsid w:val="00CA2088"/>
    <w:rsid w:val="00CA2613"/>
    <w:rsid w:val="00CA2BE1"/>
    <w:rsid w:val="00CA3146"/>
    <w:rsid w:val="00CA346B"/>
    <w:rsid w:val="00CA3584"/>
    <w:rsid w:val="00CA3675"/>
    <w:rsid w:val="00CA3BC2"/>
    <w:rsid w:val="00CA40BF"/>
    <w:rsid w:val="00CA47A3"/>
    <w:rsid w:val="00CA4C80"/>
    <w:rsid w:val="00CA57F2"/>
    <w:rsid w:val="00CA5CC6"/>
    <w:rsid w:val="00CA66FD"/>
    <w:rsid w:val="00CA6AE9"/>
    <w:rsid w:val="00CA6E84"/>
    <w:rsid w:val="00CA70D1"/>
    <w:rsid w:val="00CA734A"/>
    <w:rsid w:val="00CA7F48"/>
    <w:rsid w:val="00CA7F78"/>
    <w:rsid w:val="00CB0206"/>
    <w:rsid w:val="00CB074D"/>
    <w:rsid w:val="00CB0977"/>
    <w:rsid w:val="00CB0A43"/>
    <w:rsid w:val="00CB0A80"/>
    <w:rsid w:val="00CB0CD2"/>
    <w:rsid w:val="00CB0FE7"/>
    <w:rsid w:val="00CB186B"/>
    <w:rsid w:val="00CB2229"/>
    <w:rsid w:val="00CB226C"/>
    <w:rsid w:val="00CB2615"/>
    <w:rsid w:val="00CB2968"/>
    <w:rsid w:val="00CB2C6B"/>
    <w:rsid w:val="00CB2C80"/>
    <w:rsid w:val="00CB3565"/>
    <w:rsid w:val="00CB38D3"/>
    <w:rsid w:val="00CB3AA9"/>
    <w:rsid w:val="00CB3D2D"/>
    <w:rsid w:val="00CB4598"/>
    <w:rsid w:val="00CB51EE"/>
    <w:rsid w:val="00CB5368"/>
    <w:rsid w:val="00CB5584"/>
    <w:rsid w:val="00CB5655"/>
    <w:rsid w:val="00CB67DE"/>
    <w:rsid w:val="00CB69E1"/>
    <w:rsid w:val="00CB7904"/>
    <w:rsid w:val="00CB7998"/>
    <w:rsid w:val="00CB7F73"/>
    <w:rsid w:val="00CC01F4"/>
    <w:rsid w:val="00CC07E0"/>
    <w:rsid w:val="00CC0BD4"/>
    <w:rsid w:val="00CC0F2B"/>
    <w:rsid w:val="00CC173F"/>
    <w:rsid w:val="00CC19D7"/>
    <w:rsid w:val="00CC28E7"/>
    <w:rsid w:val="00CC2E71"/>
    <w:rsid w:val="00CC3274"/>
    <w:rsid w:val="00CC3BF0"/>
    <w:rsid w:val="00CC3E27"/>
    <w:rsid w:val="00CC44E7"/>
    <w:rsid w:val="00CC4A67"/>
    <w:rsid w:val="00CC4AD6"/>
    <w:rsid w:val="00CC4CD5"/>
    <w:rsid w:val="00CC4E18"/>
    <w:rsid w:val="00CC531D"/>
    <w:rsid w:val="00CC6404"/>
    <w:rsid w:val="00CC6EA3"/>
    <w:rsid w:val="00CC7DE7"/>
    <w:rsid w:val="00CC7ECB"/>
    <w:rsid w:val="00CD134E"/>
    <w:rsid w:val="00CD15F0"/>
    <w:rsid w:val="00CD18D8"/>
    <w:rsid w:val="00CD2793"/>
    <w:rsid w:val="00CD32F1"/>
    <w:rsid w:val="00CD4C2A"/>
    <w:rsid w:val="00CD4D70"/>
    <w:rsid w:val="00CD4ED4"/>
    <w:rsid w:val="00CD65BA"/>
    <w:rsid w:val="00CD660C"/>
    <w:rsid w:val="00CD7AFA"/>
    <w:rsid w:val="00CD7BCB"/>
    <w:rsid w:val="00CD7EF6"/>
    <w:rsid w:val="00CE04AC"/>
    <w:rsid w:val="00CE0C96"/>
    <w:rsid w:val="00CE2172"/>
    <w:rsid w:val="00CE347F"/>
    <w:rsid w:val="00CE3641"/>
    <w:rsid w:val="00CE49C9"/>
    <w:rsid w:val="00CE4A09"/>
    <w:rsid w:val="00CE5A72"/>
    <w:rsid w:val="00CE6914"/>
    <w:rsid w:val="00CE6B8A"/>
    <w:rsid w:val="00CE7803"/>
    <w:rsid w:val="00CF1F53"/>
    <w:rsid w:val="00CF2FB0"/>
    <w:rsid w:val="00CF32CE"/>
    <w:rsid w:val="00CF37EC"/>
    <w:rsid w:val="00CF3D9B"/>
    <w:rsid w:val="00CF4BB8"/>
    <w:rsid w:val="00CF4D6A"/>
    <w:rsid w:val="00CF5246"/>
    <w:rsid w:val="00CF550E"/>
    <w:rsid w:val="00CF5F90"/>
    <w:rsid w:val="00CF65A4"/>
    <w:rsid w:val="00CF65D9"/>
    <w:rsid w:val="00CF667F"/>
    <w:rsid w:val="00CF6A40"/>
    <w:rsid w:val="00CF6D44"/>
    <w:rsid w:val="00CF6EFA"/>
    <w:rsid w:val="00CF755A"/>
    <w:rsid w:val="00CF780A"/>
    <w:rsid w:val="00CF7E70"/>
    <w:rsid w:val="00CF7FAA"/>
    <w:rsid w:val="00D00269"/>
    <w:rsid w:val="00D01B72"/>
    <w:rsid w:val="00D022BF"/>
    <w:rsid w:val="00D0239C"/>
    <w:rsid w:val="00D023E2"/>
    <w:rsid w:val="00D02404"/>
    <w:rsid w:val="00D0259C"/>
    <w:rsid w:val="00D02AA2"/>
    <w:rsid w:val="00D02B0F"/>
    <w:rsid w:val="00D030C7"/>
    <w:rsid w:val="00D031D0"/>
    <w:rsid w:val="00D034BE"/>
    <w:rsid w:val="00D03E8B"/>
    <w:rsid w:val="00D041A9"/>
    <w:rsid w:val="00D04581"/>
    <w:rsid w:val="00D04608"/>
    <w:rsid w:val="00D05533"/>
    <w:rsid w:val="00D05F32"/>
    <w:rsid w:val="00D06D0F"/>
    <w:rsid w:val="00D06D6F"/>
    <w:rsid w:val="00D07018"/>
    <w:rsid w:val="00D07764"/>
    <w:rsid w:val="00D07A73"/>
    <w:rsid w:val="00D07DAF"/>
    <w:rsid w:val="00D10368"/>
    <w:rsid w:val="00D10538"/>
    <w:rsid w:val="00D10CCC"/>
    <w:rsid w:val="00D11567"/>
    <w:rsid w:val="00D11A2D"/>
    <w:rsid w:val="00D125B6"/>
    <w:rsid w:val="00D12885"/>
    <w:rsid w:val="00D130A7"/>
    <w:rsid w:val="00D130FF"/>
    <w:rsid w:val="00D13531"/>
    <w:rsid w:val="00D13753"/>
    <w:rsid w:val="00D137B0"/>
    <w:rsid w:val="00D137F3"/>
    <w:rsid w:val="00D13824"/>
    <w:rsid w:val="00D13D6B"/>
    <w:rsid w:val="00D13DFB"/>
    <w:rsid w:val="00D13E9D"/>
    <w:rsid w:val="00D140C4"/>
    <w:rsid w:val="00D142F2"/>
    <w:rsid w:val="00D14CCA"/>
    <w:rsid w:val="00D1586B"/>
    <w:rsid w:val="00D15C08"/>
    <w:rsid w:val="00D16757"/>
    <w:rsid w:val="00D1687D"/>
    <w:rsid w:val="00D16C10"/>
    <w:rsid w:val="00D1735C"/>
    <w:rsid w:val="00D175D2"/>
    <w:rsid w:val="00D17609"/>
    <w:rsid w:val="00D209A1"/>
    <w:rsid w:val="00D211D6"/>
    <w:rsid w:val="00D21530"/>
    <w:rsid w:val="00D21C6C"/>
    <w:rsid w:val="00D22525"/>
    <w:rsid w:val="00D226BA"/>
    <w:rsid w:val="00D2280B"/>
    <w:rsid w:val="00D22ABB"/>
    <w:rsid w:val="00D2384C"/>
    <w:rsid w:val="00D23AF3"/>
    <w:rsid w:val="00D23CBE"/>
    <w:rsid w:val="00D24462"/>
    <w:rsid w:val="00D245B3"/>
    <w:rsid w:val="00D24AB1"/>
    <w:rsid w:val="00D2536D"/>
    <w:rsid w:val="00D2630B"/>
    <w:rsid w:val="00D26556"/>
    <w:rsid w:val="00D269BC"/>
    <w:rsid w:val="00D27A2E"/>
    <w:rsid w:val="00D316F5"/>
    <w:rsid w:val="00D328F3"/>
    <w:rsid w:val="00D32AFF"/>
    <w:rsid w:val="00D34EA8"/>
    <w:rsid w:val="00D350B3"/>
    <w:rsid w:val="00D3515A"/>
    <w:rsid w:val="00D354B1"/>
    <w:rsid w:val="00D3580C"/>
    <w:rsid w:val="00D35984"/>
    <w:rsid w:val="00D359BC"/>
    <w:rsid w:val="00D36173"/>
    <w:rsid w:val="00D367A0"/>
    <w:rsid w:val="00D36CDC"/>
    <w:rsid w:val="00D373E7"/>
    <w:rsid w:val="00D37789"/>
    <w:rsid w:val="00D407ED"/>
    <w:rsid w:val="00D40D94"/>
    <w:rsid w:val="00D40FF4"/>
    <w:rsid w:val="00D41311"/>
    <w:rsid w:val="00D41C8B"/>
    <w:rsid w:val="00D41DDB"/>
    <w:rsid w:val="00D4263D"/>
    <w:rsid w:val="00D44659"/>
    <w:rsid w:val="00D446EF"/>
    <w:rsid w:val="00D44939"/>
    <w:rsid w:val="00D45A20"/>
    <w:rsid w:val="00D4605D"/>
    <w:rsid w:val="00D462E6"/>
    <w:rsid w:val="00D475FC"/>
    <w:rsid w:val="00D47AEA"/>
    <w:rsid w:val="00D47CC9"/>
    <w:rsid w:val="00D47FCB"/>
    <w:rsid w:val="00D5033A"/>
    <w:rsid w:val="00D50D47"/>
    <w:rsid w:val="00D50DF9"/>
    <w:rsid w:val="00D515C1"/>
    <w:rsid w:val="00D51662"/>
    <w:rsid w:val="00D516F7"/>
    <w:rsid w:val="00D51B80"/>
    <w:rsid w:val="00D52115"/>
    <w:rsid w:val="00D52754"/>
    <w:rsid w:val="00D53EAF"/>
    <w:rsid w:val="00D53EE3"/>
    <w:rsid w:val="00D54EEA"/>
    <w:rsid w:val="00D54F2D"/>
    <w:rsid w:val="00D55429"/>
    <w:rsid w:val="00D55738"/>
    <w:rsid w:val="00D562E5"/>
    <w:rsid w:val="00D56C91"/>
    <w:rsid w:val="00D60554"/>
    <w:rsid w:val="00D60B40"/>
    <w:rsid w:val="00D613BD"/>
    <w:rsid w:val="00D618C2"/>
    <w:rsid w:val="00D61F0D"/>
    <w:rsid w:val="00D628E3"/>
    <w:rsid w:val="00D62FDA"/>
    <w:rsid w:val="00D63295"/>
    <w:rsid w:val="00D635F1"/>
    <w:rsid w:val="00D637FB"/>
    <w:rsid w:val="00D63AB9"/>
    <w:rsid w:val="00D63AE2"/>
    <w:rsid w:val="00D63AEA"/>
    <w:rsid w:val="00D640ED"/>
    <w:rsid w:val="00D6463A"/>
    <w:rsid w:val="00D64FD6"/>
    <w:rsid w:val="00D65B40"/>
    <w:rsid w:val="00D663DB"/>
    <w:rsid w:val="00D6668D"/>
    <w:rsid w:val="00D66AA9"/>
    <w:rsid w:val="00D66B3B"/>
    <w:rsid w:val="00D673E5"/>
    <w:rsid w:val="00D67407"/>
    <w:rsid w:val="00D709EC"/>
    <w:rsid w:val="00D711AB"/>
    <w:rsid w:val="00D716FE"/>
    <w:rsid w:val="00D71D83"/>
    <w:rsid w:val="00D72453"/>
    <w:rsid w:val="00D72BF4"/>
    <w:rsid w:val="00D73540"/>
    <w:rsid w:val="00D73652"/>
    <w:rsid w:val="00D7368A"/>
    <w:rsid w:val="00D7385C"/>
    <w:rsid w:val="00D76FB8"/>
    <w:rsid w:val="00D77C12"/>
    <w:rsid w:val="00D8078C"/>
    <w:rsid w:val="00D8090D"/>
    <w:rsid w:val="00D81B10"/>
    <w:rsid w:val="00D826C8"/>
    <w:rsid w:val="00D83F49"/>
    <w:rsid w:val="00D8400F"/>
    <w:rsid w:val="00D842D9"/>
    <w:rsid w:val="00D8569B"/>
    <w:rsid w:val="00D85828"/>
    <w:rsid w:val="00D86782"/>
    <w:rsid w:val="00D86982"/>
    <w:rsid w:val="00D86B63"/>
    <w:rsid w:val="00D86E11"/>
    <w:rsid w:val="00D87126"/>
    <w:rsid w:val="00D87164"/>
    <w:rsid w:val="00D90325"/>
    <w:rsid w:val="00D90A42"/>
    <w:rsid w:val="00D90BB8"/>
    <w:rsid w:val="00D9141C"/>
    <w:rsid w:val="00D9163C"/>
    <w:rsid w:val="00D91A9E"/>
    <w:rsid w:val="00D91ED8"/>
    <w:rsid w:val="00D9216E"/>
    <w:rsid w:val="00D921F2"/>
    <w:rsid w:val="00D922C5"/>
    <w:rsid w:val="00D929B3"/>
    <w:rsid w:val="00D92BE5"/>
    <w:rsid w:val="00D93989"/>
    <w:rsid w:val="00D93A35"/>
    <w:rsid w:val="00D93FD9"/>
    <w:rsid w:val="00D94D20"/>
    <w:rsid w:val="00D94DBB"/>
    <w:rsid w:val="00D956B2"/>
    <w:rsid w:val="00D95D62"/>
    <w:rsid w:val="00D965E0"/>
    <w:rsid w:val="00D96F88"/>
    <w:rsid w:val="00D972CD"/>
    <w:rsid w:val="00D9746D"/>
    <w:rsid w:val="00D976B8"/>
    <w:rsid w:val="00D97EEA"/>
    <w:rsid w:val="00DA04FD"/>
    <w:rsid w:val="00DA0AE9"/>
    <w:rsid w:val="00DA181B"/>
    <w:rsid w:val="00DA1BF1"/>
    <w:rsid w:val="00DA28A0"/>
    <w:rsid w:val="00DA2C49"/>
    <w:rsid w:val="00DA2E7F"/>
    <w:rsid w:val="00DA3039"/>
    <w:rsid w:val="00DA375C"/>
    <w:rsid w:val="00DA39BC"/>
    <w:rsid w:val="00DA3AA1"/>
    <w:rsid w:val="00DA4045"/>
    <w:rsid w:val="00DA445F"/>
    <w:rsid w:val="00DA453B"/>
    <w:rsid w:val="00DA4ACC"/>
    <w:rsid w:val="00DA559C"/>
    <w:rsid w:val="00DA57AD"/>
    <w:rsid w:val="00DA5CBD"/>
    <w:rsid w:val="00DA64C8"/>
    <w:rsid w:val="00DA6E97"/>
    <w:rsid w:val="00DA707F"/>
    <w:rsid w:val="00DA776B"/>
    <w:rsid w:val="00DA7838"/>
    <w:rsid w:val="00DA7A0F"/>
    <w:rsid w:val="00DA7A1C"/>
    <w:rsid w:val="00DB047E"/>
    <w:rsid w:val="00DB052A"/>
    <w:rsid w:val="00DB0641"/>
    <w:rsid w:val="00DB06E8"/>
    <w:rsid w:val="00DB09AC"/>
    <w:rsid w:val="00DB13FD"/>
    <w:rsid w:val="00DB209B"/>
    <w:rsid w:val="00DB280E"/>
    <w:rsid w:val="00DB3638"/>
    <w:rsid w:val="00DB47FC"/>
    <w:rsid w:val="00DB4FD2"/>
    <w:rsid w:val="00DB5220"/>
    <w:rsid w:val="00DB58A5"/>
    <w:rsid w:val="00DB5924"/>
    <w:rsid w:val="00DB6012"/>
    <w:rsid w:val="00DB63F2"/>
    <w:rsid w:val="00DB644E"/>
    <w:rsid w:val="00DB6761"/>
    <w:rsid w:val="00DB6E7A"/>
    <w:rsid w:val="00DB77D3"/>
    <w:rsid w:val="00DB7D56"/>
    <w:rsid w:val="00DB7F21"/>
    <w:rsid w:val="00DC00DF"/>
    <w:rsid w:val="00DC064C"/>
    <w:rsid w:val="00DC1EEB"/>
    <w:rsid w:val="00DC1FEE"/>
    <w:rsid w:val="00DC2238"/>
    <w:rsid w:val="00DC2365"/>
    <w:rsid w:val="00DC2476"/>
    <w:rsid w:val="00DC2FEC"/>
    <w:rsid w:val="00DC30D1"/>
    <w:rsid w:val="00DC3392"/>
    <w:rsid w:val="00DC349B"/>
    <w:rsid w:val="00DC4213"/>
    <w:rsid w:val="00DC6B10"/>
    <w:rsid w:val="00DC7D8E"/>
    <w:rsid w:val="00DD059E"/>
    <w:rsid w:val="00DD05AA"/>
    <w:rsid w:val="00DD0E6D"/>
    <w:rsid w:val="00DD1737"/>
    <w:rsid w:val="00DD1F61"/>
    <w:rsid w:val="00DD1FA6"/>
    <w:rsid w:val="00DD276E"/>
    <w:rsid w:val="00DD28AF"/>
    <w:rsid w:val="00DD2AFE"/>
    <w:rsid w:val="00DD34C0"/>
    <w:rsid w:val="00DD47A0"/>
    <w:rsid w:val="00DD49FF"/>
    <w:rsid w:val="00DD4ADF"/>
    <w:rsid w:val="00DD5397"/>
    <w:rsid w:val="00DD56BB"/>
    <w:rsid w:val="00DD5F89"/>
    <w:rsid w:val="00DD632B"/>
    <w:rsid w:val="00DD7D5E"/>
    <w:rsid w:val="00DD7D74"/>
    <w:rsid w:val="00DE003E"/>
    <w:rsid w:val="00DE032E"/>
    <w:rsid w:val="00DE0384"/>
    <w:rsid w:val="00DE03B8"/>
    <w:rsid w:val="00DE055A"/>
    <w:rsid w:val="00DE0C2B"/>
    <w:rsid w:val="00DE13C8"/>
    <w:rsid w:val="00DE2590"/>
    <w:rsid w:val="00DE417F"/>
    <w:rsid w:val="00DE4805"/>
    <w:rsid w:val="00DE4F46"/>
    <w:rsid w:val="00DE51C1"/>
    <w:rsid w:val="00DE5A59"/>
    <w:rsid w:val="00DE5BBE"/>
    <w:rsid w:val="00DE5FC0"/>
    <w:rsid w:val="00DE62F8"/>
    <w:rsid w:val="00DE6B03"/>
    <w:rsid w:val="00DE7530"/>
    <w:rsid w:val="00DE7992"/>
    <w:rsid w:val="00DE79C5"/>
    <w:rsid w:val="00DE79F7"/>
    <w:rsid w:val="00DE7DDF"/>
    <w:rsid w:val="00DF0C63"/>
    <w:rsid w:val="00DF1514"/>
    <w:rsid w:val="00DF1680"/>
    <w:rsid w:val="00DF3342"/>
    <w:rsid w:val="00DF35E7"/>
    <w:rsid w:val="00DF38FD"/>
    <w:rsid w:val="00DF3D47"/>
    <w:rsid w:val="00DF437B"/>
    <w:rsid w:val="00DF4609"/>
    <w:rsid w:val="00DF4B22"/>
    <w:rsid w:val="00DF5B2B"/>
    <w:rsid w:val="00DF5EBD"/>
    <w:rsid w:val="00DF61EF"/>
    <w:rsid w:val="00DF62AA"/>
    <w:rsid w:val="00DF68FC"/>
    <w:rsid w:val="00DF7168"/>
    <w:rsid w:val="00E0032A"/>
    <w:rsid w:val="00E00755"/>
    <w:rsid w:val="00E007D4"/>
    <w:rsid w:val="00E00A88"/>
    <w:rsid w:val="00E015E5"/>
    <w:rsid w:val="00E017CC"/>
    <w:rsid w:val="00E01859"/>
    <w:rsid w:val="00E02393"/>
    <w:rsid w:val="00E0254C"/>
    <w:rsid w:val="00E02B71"/>
    <w:rsid w:val="00E04564"/>
    <w:rsid w:val="00E0551E"/>
    <w:rsid w:val="00E05E8F"/>
    <w:rsid w:val="00E05FC3"/>
    <w:rsid w:val="00E06286"/>
    <w:rsid w:val="00E06BD0"/>
    <w:rsid w:val="00E07613"/>
    <w:rsid w:val="00E07997"/>
    <w:rsid w:val="00E07B3E"/>
    <w:rsid w:val="00E07DF3"/>
    <w:rsid w:val="00E10270"/>
    <w:rsid w:val="00E10D24"/>
    <w:rsid w:val="00E11078"/>
    <w:rsid w:val="00E116E7"/>
    <w:rsid w:val="00E11F8E"/>
    <w:rsid w:val="00E1265F"/>
    <w:rsid w:val="00E1269B"/>
    <w:rsid w:val="00E12CBB"/>
    <w:rsid w:val="00E14E92"/>
    <w:rsid w:val="00E15DA4"/>
    <w:rsid w:val="00E15F9F"/>
    <w:rsid w:val="00E16176"/>
    <w:rsid w:val="00E17464"/>
    <w:rsid w:val="00E20A8D"/>
    <w:rsid w:val="00E214E7"/>
    <w:rsid w:val="00E217BC"/>
    <w:rsid w:val="00E21F97"/>
    <w:rsid w:val="00E2272B"/>
    <w:rsid w:val="00E232D9"/>
    <w:rsid w:val="00E24656"/>
    <w:rsid w:val="00E24A5B"/>
    <w:rsid w:val="00E24F03"/>
    <w:rsid w:val="00E25164"/>
    <w:rsid w:val="00E26079"/>
    <w:rsid w:val="00E260DE"/>
    <w:rsid w:val="00E263BE"/>
    <w:rsid w:val="00E26B12"/>
    <w:rsid w:val="00E26F2C"/>
    <w:rsid w:val="00E26FD4"/>
    <w:rsid w:val="00E270F5"/>
    <w:rsid w:val="00E27108"/>
    <w:rsid w:val="00E30136"/>
    <w:rsid w:val="00E30204"/>
    <w:rsid w:val="00E30589"/>
    <w:rsid w:val="00E3095C"/>
    <w:rsid w:val="00E30FE3"/>
    <w:rsid w:val="00E31084"/>
    <w:rsid w:val="00E3119C"/>
    <w:rsid w:val="00E325F2"/>
    <w:rsid w:val="00E3289E"/>
    <w:rsid w:val="00E32B0D"/>
    <w:rsid w:val="00E33277"/>
    <w:rsid w:val="00E3339A"/>
    <w:rsid w:val="00E33960"/>
    <w:rsid w:val="00E33BCA"/>
    <w:rsid w:val="00E33FB1"/>
    <w:rsid w:val="00E341D4"/>
    <w:rsid w:val="00E343E9"/>
    <w:rsid w:val="00E3452A"/>
    <w:rsid w:val="00E3468C"/>
    <w:rsid w:val="00E35235"/>
    <w:rsid w:val="00E354C3"/>
    <w:rsid w:val="00E35708"/>
    <w:rsid w:val="00E35A51"/>
    <w:rsid w:val="00E36198"/>
    <w:rsid w:val="00E366D3"/>
    <w:rsid w:val="00E3720B"/>
    <w:rsid w:val="00E37215"/>
    <w:rsid w:val="00E37DC5"/>
    <w:rsid w:val="00E40B67"/>
    <w:rsid w:val="00E40BE9"/>
    <w:rsid w:val="00E40CEA"/>
    <w:rsid w:val="00E41063"/>
    <w:rsid w:val="00E416CE"/>
    <w:rsid w:val="00E41CBC"/>
    <w:rsid w:val="00E41E9C"/>
    <w:rsid w:val="00E42CE7"/>
    <w:rsid w:val="00E43067"/>
    <w:rsid w:val="00E4361D"/>
    <w:rsid w:val="00E4363D"/>
    <w:rsid w:val="00E43CAD"/>
    <w:rsid w:val="00E45207"/>
    <w:rsid w:val="00E45BE3"/>
    <w:rsid w:val="00E45EAC"/>
    <w:rsid w:val="00E468D6"/>
    <w:rsid w:val="00E46A37"/>
    <w:rsid w:val="00E46C59"/>
    <w:rsid w:val="00E47509"/>
    <w:rsid w:val="00E47739"/>
    <w:rsid w:val="00E47D0C"/>
    <w:rsid w:val="00E500B1"/>
    <w:rsid w:val="00E50ADB"/>
    <w:rsid w:val="00E51209"/>
    <w:rsid w:val="00E521E8"/>
    <w:rsid w:val="00E53C4F"/>
    <w:rsid w:val="00E53F9F"/>
    <w:rsid w:val="00E541D7"/>
    <w:rsid w:val="00E558AE"/>
    <w:rsid w:val="00E5650B"/>
    <w:rsid w:val="00E5673A"/>
    <w:rsid w:val="00E56869"/>
    <w:rsid w:val="00E56A09"/>
    <w:rsid w:val="00E6061E"/>
    <w:rsid w:val="00E60E74"/>
    <w:rsid w:val="00E61022"/>
    <w:rsid w:val="00E61732"/>
    <w:rsid w:val="00E61B8B"/>
    <w:rsid w:val="00E62666"/>
    <w:rsid w:val="00E6288F"/>
    <w:rsid w:val="00E6364C"/>
    <w:rsid w:val="00E63816"/>
    <w:rsid w:val="00E63DC6"/>
    <w:rsid w:val="00E64DC1"/>
    <w:rsid w:val="00E658D4"/>
    <w:rsid w:val="00E65C65"/>
    <w:rsid w:val="00E66005"/>
    <w:rsid w:val="00E6624D"/>
    <w:rsid w:val="00E66308"/>
    <w:rsid w:val="00E66C9E"/>
    <w:rsid w:val="00E67868"/>
    <w:rsid w:val="00E70064"/>
    <w:rsid w:val="00E70B9C"/>
    <w:rsid w:val="00E7125C"/>
    <w:rsid w:val="00E72716"/>
    <w:rsid w:val="00E72A94"/>
    <w:rsid w:val="00E72C1D"/>
    <w:rsid w:val="00E72CC9"/>
    <w:rsid w:val="00E72FE3"/>
    <w:rsid w:val="00E737A3"/>
    <w:rsid w:val="00E73EEF"/>
    <w:rsid w:val="00E74345"/>
    <w:rsid w:val="00E75479"/>
    <w:rsid w:val="00E7577B"/>
    <w:rsid w:val="00E76200"/>
    <w:rsid w:val="00E7634E"/>
    <w:rsid w:val="00E770D6"/>
    <w:rsid w:val="00E77682"/>
    <w:rsid w:val="00E779BD"/>
    <w:rsid w:val="00E77A69"/>
    <w:rsid w:val="00E77BD5"/>
    <w:rsid w:val="00E8044A"/>
    <w:rsid w:val="00E80715"/>
    <w:rsid w:val="00E80BC0"/>
    <w:rsid w:val="00E80C47"/>
    <w:rsid w:val="00E81A48"/>
    <w:rsid w:val="00E81E9D"/>
    <w:rsid w:val="00E81F78"/>
    <w:rsid w:val="00E82522"/>
    <w:rsid w:val="00E8254C"/>
    <w:rsid w:val="00E82C38"/>
    <w:rsid w:val="00E8324B"/>
    <w:rsid w:val="00E84FBD"/>
    <w:rsid w:val="00E86CA9"/>
    <w:rsid w:val="00E87217"/>
    <w:rsid w:val="00E876CB"/>
    <w:rsid w:val="00E8798E"/>
    <w:rsid w:val="00E90B60"/>
    <w:rsid w:val="00E911DB"/>
    <w:rsid w:val="00E91472"/>
    <w:rsid w:val="00E919A3"/>
    <w:rsid w:val="00E91D3D"/>
    <w:rsid w:val="00E92267"/>
    <w:rsid w:val="00E92658"/>
    <w:rsid w:val="00E92E94"/>
    <w:rsid w:val="00E92F67"/>
    <w:rsid w:val="00E9302F"/>
    <w:rsid w:val="00E932C3"/>
    <w:rsid w:val="00E93726"/>
    <w:rsid w:val="00E937A5"/>
    <w:rsid w:val="00E94CA5"/>
    <w:rsid w:val="00E951A1"/>
    <w:rsid w:val="00E9577F"/>
    <w:rsid w:val="00E95BAC"/>
    <w:rsid w:val="00E96615"/>
    <w:rsid w:val="00E96A5D"/>
    <w:rsid w:val="00E97120"/>
    <w:rsid w:val="00E97934"/>
    <w:rsid w:val="00E97E35"/>
    <w:rsid w:val="00EA0400"/>
    <w:rsid w:val="00EA0480"/>
    <w:rsid w:val="00EA12BA"/>
    <w:rsid w:val="00EA17D9"/>
    <w:rsid w:val="00EA185E"/>
    <w:rsid w:val="00EA18C7"/>
    <w:rsid w:val="00EA1E0D"/>
    <w:rsid w:val="00EA26FA"/>
    <w:rsid w:val="00EA2A39"/>
    <w:rsid w:val="00EA2DA9"/>
    <w:rsid w:val="00EA33B2"/>
    <w:rsid w:val="00EA3917"/>
    <w:rsid w:val="00EA4DB4"/>
    <w:rsid w:val="00EA5CF6"/>
    <w:rsid w:val="00EA6BD9"/>
    <w:rsid w:val="00EA6BDF"/>
    <w:rsid w:val="00EA71C5"/>
    <w:rsid w:val="00EA77A5"/>
    <w:rsid w:val="00EA7E56"/>
    <w:rsid w:val="00EB0156"/>
    <w:rsid w:val="00EB0558"/>
    <w:rsid w:val="00EB0929"/>
    <w:rsid w:val="00EB0BCF"/>
    <w:rsid w:val="00EB1BB4"/>
    <w:rsid w:val="00EB2049"/>
    <w:rsid w:val="00EB247A"/>
    <w:rsid w:val="00EB2582"/>
    <w:rsid w:val="00EB26E2"/>
    <w:rsid w:val="00EB2912"/>
    <w:rsid w:val="00EB2AE1"/>
    <w:rsid w:val="00EB32A0"/>
    <w:rsid w:val="00EB40BA"/>
    <w:rsid w:val="00EB4C4D"/>
    <w:rsid w:val="00EB4CB7"/>
    <w:rsid w:val="00EB57D1"/>
    <w:rsid w:val="00EB5841"/>
    <w:rsid w:val="00EB5AA1"/>
    <w:rsid w:val="00EB5EE9"/>
    <w:rsid w:val="00EB5EFA"/>
    <w:rsid w:val="00EB5F74"/>
    <w:rsid w:val="00EB66CF"/>
    <w:rsid w:val="00EB6E1D"/>
    <w:rsid w:val="00EB76E4"/>
    <w:rsid w:val="00EB78BF"/>
    <w:rsid w:val="00EB7A90"/>
    <w:rsid w:val="00EC008B"/>
    <w:rsid w:val="00EC020E"/>
    <w:rsid w:val="00EC04E4"/>
    <w:rsid w:val="00EC0668"/>
    <w:rsid w:val="00EC254B"/>
    <w:rsid w:val="00EC37AF"/>
    <w:rsid w:val="00EC39A3"/>
    <w:rsid w:val="00EC41C5"/>
    <w:rsid w:val="00EC41DA"/>
    <w:rsid w:val="00EC42A7"/>
    <w:rsid w:val="00EC42B6"/>
    <w:rsid w:val="00EC46DF"/>
    <w:rsid w:val="00EC4915"/>
    <w:rsid w:val="00EC5118"/>
    <w:rsid w:val="00EC5BE3"/>
    <w:rsid w:val="00EC6B47"/>
    <w:rsid w:val="00EC6CB3"/>
    <w:rsid w:val="00EC763E"/>
    <w:rsid w:val="00EC7B8A"/>
    <w:rsid w:val="00ED00AD"/>
    <w:rsid w:val="00ED0A91"/>
    <w:rsid w:val="00ED0CBE"/>
    <w:rsid w:val="00ED0CCD"/>
    <w:rsid w:val="00ED1654"/>
    <w:rsid w:val="00ED2490"/>
    <w:rsid w:val="00ED2F92"/>
    <w:rsid w:val="00ED4351"/>
    <w:rsid w:val="00ED49FB"/>
    <w:rsid w:val="00ED4F1F"/>
    <w:rsid w:val="00ED58BC"/>
    <w:rsid w:val="00ED5FE7"/>
    <w:rsid w:val="00ED629B"/>
    <w:rsid w:val="00ED6B83"/>
    <w:rsid w:val="00ED6C28"/>
    <w:rsid w:val="00ED78E8"/>
    <w:rsid w:val="00ED7E28"/>
    <w:rsid w:val="00EE139A"/>
    <w:rsid w:val="00EE2A5E"/>
    <w:rsid w:val="00EE2C8A"/>
    <w:rsid w:val="00EE2CA4"/>
    <w:rsid w:val="00EE3302"/>
    <w:rsid w:val="00EE3316"/>
    <w:rsid w:val="00EE3448"/>
    <w:rsid w:val="00EE371C"/>
    <w:rsid w:val="00EE39F9"/>
    <w:rsid w:val="00EE3B83"/>
    <w:rsid w:val="00EE5FA1"/>
    <w:rsid w:val="00EE6290"/>
    <w:rsid w:val="00EE698E"/>
    <w:rsid w:val="00EE6E9A"/>
    <w:rsid w:val="00EE6EFD"/>
    <w:rsid w:val="00EE716A"/>
    <w:rsid w:val="00EE71C8"/>
    <w:rsid w:val="00EE7404"/>
    <w:rsid w:val="00EE7720"/>
    <w:rsid w:val="00EE78A6"/>
    <w:rsid w:val="00EE78F3"/>
    <w:rsid w:val="00EE7AAC"/>
    <w:rsid w:val="00EF030C"/>
    <w:rsid w:val="00EF0E40"/>
    <w:rsid w:val="00EF0E8F"/>
    <w:rsid w:val="00EF22C1"/>
    <w:rsid w:val="00EF309C"/>
    <w:rsid w:val="00EF3F2F"/>
    <w:rsid w:val="00EF40DB"/>
    <w:rsid w:val="00EF4394"/>
    <w:rsid w:val="00EF46EF"/>
    <w:rsid w:val="00EF55F5"/>
    <w:rsid w:val="00EF6D19"/>
    <w:rsid w:val="00EF7BE8"/>
    <w:rsid w:val="00EF7EA7"/>
    <w:rsid w:val="00F00C1B"/>
    <w:rsid w:val="00F01442"/>
    <w:rsid w:val="00F01A31"/>
    <w:rsid w:val="00F01F94"/>
    <w:rsid w:val="00F02146"/>
    <w:rsid w:val="00F02B03"/>
    <w:rsid w:val="00F02C47"/>
    <w:rsid w:val="00F02C9F"/>
    <w:rsid w:val="00F03E1B"/>
    <w:rsid w:val="00F03ED0"/>
    <w:rsid w:val="00F0462A"/>
    <w:rsid w:val="00F0488F"/>
    <w:rsid w:val="00F0509E"/>
    <w:rsid w:val="00F05814"/>
    <w:rsid w:val="00F058BF"/>
    <w:rsid w:val="00F05EA8"/>
    <w:rsid w:val="00F06064"/>
    <w:rsid w:val="00F06322"/>
    <w:rsid w:val="00F075C7"/>
    <w:rsid w:val="00F07BDE"/>
    <w:rsid w:val="00F10B15"/>
    <w:rsid w:val="00F10C71"/>
    <w:rsid w:val="00F10F59"/>
    <w:rsid w:val="00F11307"/>
    <w:rsid w:val="00F11816"/>
    <w:rsid w:val="00F11A1C"/>
    <w:rsid w:val="00F11D86"/>
    <w:rsid w:val="00F12671"/>
    <w:rsid w:val="00F13289"/>
    <w:rsid w:val="00F14741"/>
    <w:rsid w:val="00F149AF"/>
    <w:rsid w:val="00F1501C"/>
    <w:rsid w:val="00F15249"/>
    <w:rsid w:val="00F15D69"/>
    <w:rsid w:val="00F162C9"/>
    <w:rsid w:val="00F20181"/>
    <w:rsid w:val="00F202B6"/>
    <w:rsid w:val="00F211A3"/>
    <w:rsid w:val="00F21F72"/>
    <w:rsid w:val="00F22197"/>
    <w:rsid w:val="00F2282A"/>
    <w:rsid w:val="00F23111"/>
    <w:rsid w:val="00F2312C"/>
    <w:rsid w:val="00F2359A"/>
    <w:rsid w:val="00F235E0"/>
    <w:rsid w:val="00F23C9C"/>
    <w:rsid w:val="00F24000"/>
    <w:rsid w:val="00F24408"/>
    <w:rsid w:val="00F24741"/>
    <w:rsid w:val="00F24961"/>
    <w:rsid w:val="00F250F0"/>
    <w:rsid w:val="00F25346"/>
    <w:rsid w:val="00F25463"/>
    <w:rsid w:val="00F25A49"/>
    <w:rsid w:val="00F26DAC"/>
    <w:rsid w:val="00F26E70"/>
    <w:rsid w:val="00F26E98"/>
    <w:rsid w:val="00F2712C"/>
    <w:rsid w:val="00F27142"/>
    <w:rsid w:val="00F27752"/>
    <w:rsid w:val="00F306B2"/>
    <w:rsid w:val="00F322FA"/>
    <w:rsid w:val="00F32D4D"/>
    <w:rsid w:val="00F33046"/>
    <w:rsid w:val="00F33C04"/>
    <w:rsid w:val="00F345B2"/>
    <w:rsid w:val="00F34B05"/>
    <w:rsid w:val="00F34B09"/>
    <w:rsid w:val="00F350D2"/>
    <w:rsid w:val="00F36DCD"/>
    <w:rsid w:val="00F3757D"/>
    <w:rsid w:val="00F3766D"/>
    <w:rsid w:val="00F37878"/>
    <w:rsid w:val="00F3794C"/>
    <w:rsid w:val="00F40335"/>
    <w:rsid w:val="00F409DC"/>
    <w:rsid w:val="00F40D0D"/>
    <w:rsid w:val="00F40F3A"/>
    <w:rsid w:val="00F40F5A"/>
    <w:rsid w:val="00F4137A"/>
    <w:rsid w:val="00F42137"/>
    <w:rsid w:val="00F43911"/>
    <w:rsid w:val="00F43F87"/>
    <w:rsid w:val="00F44504"/>
    <w:rsid w:val="00F45247"/>
    <w:rsid w:val="00F45493"/>
    <w:rsid w:val="00F4553E"/>
    <w:rsid w:val="00F457C0"/>
    <w:rsid w:val="00F46635"/>
    <w:rsid w:val="00F4677C"/>
    <w:rsid w:val="00F46A7F"/>
    <w:rsid w:val="00F46FB0"/>
    <w:rsid w:val="00F4712E"/>
    <w:rsid w:val="00F472AB"/>
    <w:rsid w:val="00F472AC"/>
    <w:rsid w:val="00F474D9"/>
    <w:rsid w:val="00F47D32"/>
    <w:rsid w:val="00F50FD2"/>
    <w:rsid w:val="00F51556"/>
    <w:rsid w:val="00F515AB"/>
    <w:rsid w:val="00F52364"/>
    <w:rsid w:val="00F531E4"/>
    <w:rsid w:val="00F533F1"/>
    <w:rsid w:val="00F5381D"/>
    <w:rsid w:val="00F54714"/>
    <w:rsid w:val="00F54B9B"/>
    <w:rsid w:val="00F56C99"/>
    <w:rsid w:val="00F56E39"/>
    <w:rsid w:val="00F57390"/>
    <w:rsid w:val="00F601F9"/>
    <w:rsid w:val="00F60652"/>
    <w:rsid w:val="00F6068C"/>
    <w:rsid w:val="00F60751"/>
    <w:rsid w:val="00F60C37"/>
    <w:rsid w:val="00F60C3C"/>
    <w:rsid w:val="00F61767"/>
    <w:rsid w:val="00F62885"/>
    <w:rsid w:val="00F63408"/>
    <w:rsid w:val="00F63C54"/>
    <w:rsid w:val="00F63EFA"/>
    <w:rsid w:val="00F64114"/>
    <w:rsid w:val="00F6475F"/>
    <w:rsid w:val="00F648C2"/>
    <w:rsid w:val="00F65012"/>
    <w:rsid w:val="00F6592A"/>
    <w:rsid w:val="00F65AA9"/>
    <w:rsid w:val="00F66405"/>
    <w:rsid w:val="00F668BE"/>
    <w:rsid w:val="00F66A2A"/>
    <w:rsid w:val="00F679D0"/>
    <w:rsid w:val="00F7017E"/>
    <w:rsid w:val="00F709B6"/>
    <w:rsid w:val="00F70B57"/>
    <w:rsid w:val="00F70EF7"/>
    <w:rsid w:val="00F70FC9"/>
    <w:rsid w:val="00F71822"/>
    <w:rsid w:val="00F71BF8"/>
    <w:rsid w:val="00F7206A"/>
    <w:rsid w:val="00F722F9"/>
    <w:rsid w:val="00F7252C"/>
    <w:rsid w:val="00F7259E"/>
    <w:rsid w:val="00F73C82"/>
    <w:rsid w:val="00F73DF3"/>
    <w:rsid w:val="00F73F65"/>
    <w:rsid w:val="00F748BA"/>
    <w:rsid w:val="00F74F01"/>
    <w:rsid w:val="00F76153"/>
    <w:rsid w:val="00F77798"/>
    <w:rsid w:val="00F77BAA"/>
    <w:rsid w:val="00F77E9D"/>
    <w:rsid w:val="00F80064"/>
    <w:rsid w:val="00F80520"/>
    <w:rsid w:val="00F80655"/>
    <w:rsid w:val="00F8075A"/>
    <w:rsid w:val="00F80936"/>
    <w:rsid w:val="00F8125D"/>
    <w:rsid w:val="00F82A21"/>
    <w:rsid w:val="00F83314"/>
    <w:rsid w:val="00F841D1"/>
    <w:rsid w:val="00F84200"/>
    <w:rsid w:val="00F851D0"/>
    <w:rsid w:val="00F8590D"/>
    <w:rsid w:val="00F86ECC"/>
    <w:rsid w:val="00F87C65"/>
    <w:rsid w:val="00F90894"/>
    <w:rsid w:val="00F9155F"/>
    <w:rsid w:val="00F92064"/>
    <w:rsid w:val="00F9212D"/>
    <w:rsid w:val="00F92A31"/>
    <w:rsid w:val="00F93C52"/>
    <w:rsid w:val="00F94840"/>
    <w:rsid w:val="00F948DE"/>
    <w:rsid w:val="00F96123"/>
    <w:rsid w:val="00F96C09"/>
    <w:rsid w:val="00F97247"/>
    <w:rsid w:val="00F979FD"/>
    <w:rsid w:val="00FA0191"/>
    <w:rsid w:val="00FA0361"/>
    <w:rsid w:val="00FA0762"/>
    <w:rsid w:val="00FA0C2B"/>
    <w:rsid w:val="00FA262F"/>
    <w:rsid w:val="00FA2720"/>
    <w:rsid w:val="00FA28C2"/>
    <w:rsid w:val="00FA3B67"/>
    <w:rsid w:val="00FA3FFE"/>
    <w:rsid w:val="00FA428C"/>
    <w:rsid w:val="00FA55C7"/>
    <w:rsid w:val="00FA5FD2"/>
    <w:rsid w:val="00FA6146"/>
    <w:rsid w:val="00FA7239"/>
    <w:rsid w:val="00FA7462"/>
    <w:rsid w:val="00FA7788"/>
    <w:rsid w:val="00FB0223"/>
    <w:rsid w:val="00FB03BF"/>
    <w:rsid w:val="00FB095B"/>
    <w:rsid w:val="00FB09A5"/>
    <w:rsid w:val="00FB0CC5"/>
    <w:rsid w:val="00FB1421"/>
    <w:rsid w:val="00FB1BE3"/>
    <w:rsid w:val="00FB2153"/>
    <w:rsid w:val="00FB2171"/>
    <w:rsid w:val="00FB2C47"/>
    <w:rsid w:val="00FB2D74"/>
    <w:rsid w:val="00FB316B"/>
    <w:rsid w:val="00FB392B"/>
    <w:rsid w:val="00FB3AB5"/>
    <w:rsid w:val="00FB44D9"/>
    <w:rsid w:val="00FB44EA"/>
    <w:rsid w:val="00FB4CB4"/>
    <w:rsid w:val="00FB4FAA"/>
    <w:rsid w:val="00FB54BB"/>
    <w:rsid w:val="00FB69CC"/>
    <w:rsid w:val="00FB759F"/>
    <w:rsid w:val="00FB77AB"/>
    <w:rsid w:val="00FB7D9B"/>
    <w:rsid w:val="00FB7DBD"/>
    <w:rsid w:val="00FC047D"/>
    <w:rsid w:val="00FC055F"/>
    <w:rsid w:val="00FC0777"/>
    <w:rsid w:val="00FC0CB6"/>
    <w:rsid w:val="00FC19AC"/>
    <w:rsid w:val="00FC1CD8"/>
    <w:rsid w:val="00FC1FC1"/>
    <w:rsid w:val="00FC264E"/>
    <w:rsid w:val="00FC2AA3"/>
    <w:rsid w:val="00FC2C90"/>
    <w:rsid w:val="00FC2DAF"/>
    <w:rsid w:val="00FC3308"/>
    <w:rsid w:val="00FC3926"/>
    <w:rsid w:val="00FC3C87"/>
    <w:rsid w:val="00FC3F3E"/>
    <w:rsid w:val="00FC4A9E"/>
    <w:rsid w:val="00FC4AC5"/>
    <w:rsid w:val="00FC6D3C"/>
    <w:rsid w:val="00FC6EA4"/>
    <w:rsid w:val="00FC7510"/>
    <w:rsid w:val="00FD2DFF"/>
    <w:rsid w:val="00FD314F"/>
    <w:rsid w:val="00FD3D85"/>
    <w:rsid w:val="00FD4B1C"/>
    <w:rsid w:val="00FD4E62"/>
    <w:rsid w:val="00FD5251"/>
    <w:rsid w:val="00FD53E8"/>
    <w:rsid w:val="00FD601E"/>
    <w:rsid w:val="00FD61EB"/>
    <w:rsid w:val="00FD6381"/>
    <w:rsid w:val="00FD6A15"/>
    <w:rsid w:val="00FD6AEA"/>
    <w:rsid w:val="00FD6F92"/>
    <w:rsid w:val="00FE06D2"/>
    <w:rsid w:val="00FE16BB"/>
    <w:rsid w:val="00FE1A3F"/>
    <w:rsid w:val="00FE1E03"/>
    <w:rsid w:val="00FE2023"/>
    <w:rsid w:val="00FE221C"/>
    <w:rsid w:val="00FE25AE"/>
    <w:rsid w:val="00FE2733"/>
    <w:rsid w:val="00FE2A16"/>
    <w:rsid w:val="00FE2BAE"/>
    <w:rsid w:val="00FE2EEF"/>
    <w:rsid w:val="00FE3421"/>
    <w:rsid w:val="00FE36CE"/>
    <w:rsid w:val="00FE3B4B"/>
    <w:rsid w:val="00FE3DEA"/>
    <w:rsid w:val="00FE4C6B"/>
    <w:rsid w:val="00FE4F93"/>
    <w:rsid w:val="00FE5082"/>
    <w:rsid w:val="00FE512D"/>
    <w:rsid w:val="00FE52DC"/>
    <w:rsid w:val="00FE5FFD"/>
    <w:rsid w:val="00FE60A8"/>
    <w:rsid w:val="00FE6209"/>
    <w:rsid w:val="00FE62B3"/>
    <w:rsid w:val="00FF0FC4"/>
    <w:rsid w:val="00FF1975"/>
    <w:rsid w:val="00FF1B12"/>
    <w:rsid w:val="00FF1DEA"/>
    <w:rsid w:val="00FF1DF3"/>
    <w:rsid w:val="00FF1E0B"/>
    <w:rsid w:val="00FF2505"/>
    <w:rsid w:val="00FF276C"/>
    <w:rsid w:val="00FF2B42"/>
    <w:rsid w:val="00FF2E61"/>
    <w:rsid w:val="00FF35C0"/>
    <w:rsid w:val="00FF3D6F"/>
    <w:rsid w:val="00FF40F4"/>
    <w:rsid w:val="00FF5B5C"/>
    <w:rsid w:val="00FF5EED"/>
    <w:rsid w:val="00FF61FE"/>
    <w:rsid w:val="00FF63C7"/>
    <w:rsid w:val="00FF7688"/>
    <w:rsid w:val="00FF769A"/>
    <w:rsid w:val="00FF7D35"/>
    <w:rsid w:val="00FF7D8D"/>
    <w:rsid w:val="011CDE50"/>
    <w:rsid w:val="012659CC"/>
    <w:rsid w:val="0133A688"/>
    <w:rsid w:val="014E7BC6"/>
    <w:rsid w:val="021D8708"/>
    <w:rsid w:val="029D7ED8"/>
    <w:rsid w:val="0345E58C"/>
    <w:rsid w:val="038863A3"/>
    <w:rsid w:val="0406ABE6"/>
    <w:rsid w:val="0412C7C1"/>
    <w:rsid w:val="0416AD0B"/>
    <w:rsid w:val="049AE419"/>
    <w:rsid w:val="0523A6B4"/>
    <w:rsid w:val="056775B4"/>
    <w:rsid w:val="0568A0B4"/>
    <w:rsid w:val="05732736"/>
    <w:rsid w:val="0596FCFA"/>
    <w:rsid w:val="05AD6898"/>
    <w:rsid w:val="05AE18C6"/>
    <w:rsid w:val="05C40D53"/>
    <w:rsid w:val="05F33492"/>
    <w:rsid w:val="06830835"/>
    <w:rsid w:val="06D757F9"/>
    <w:rsid w:val="075ED9C8"/>
    <w:rsid w:val="07D0C47E"/>
    <w:rsid w:val="0810538E"/>
    <w:rsid w:val="08D894EF"/>
    <w:rsid w:val="08E4CB52"/>
    <w:rsid w:val="09197DC1"/>
    <w:rsid w:val="091EF46E"/>
    <w:rsid w:val="092B42F0"/>
    <w:rsid w:val="096B7F87"/>
    <w:rsid w:val="09E20914"/>
    <w:rsid w:val="0AB69DEE"/>
    <w:rsid w:val="0B685007"/>
    <w:rsid w:val="0C6EB41C"/>
    <w:rsid w:val="0C8C27B7"/>
    <w:rsid w:val="0C911FBB"/>
    <w:rsid w:val="0D08DD48"/>
    <w:rsid w:val="0D9511E0"/>
    <w:rsid w:val="0DA9BB8F"/>
    <w:rsid w:val="0E6D71E6"/>
    <w:rsid w:val="0ECB164A"/>
    <w:rsid w:val="0EDC7068"/>
    <w:rsid w:val="0F03BE77"/>
    <w:rsid w:val="0F27C858"/>
    <w:rsid w:val="0F430599"/>
    <w:rsid w:val="0F872615"/>
    <w:rsid w:val="0FB5FACF"/>
    <w:rsid w:val="0FECEAAF"/>
    <w:rsid w:val="1027AD31"/>
    <w:rsid w:val="102F88A9"/>
    <w:rsid w:val="10D04009"/>
    <w:rsid w:val="10FCFE39"/>
    <w:rsid w:val="115D29BA"/>
    <w:rsid w:val="11BC8E5F"/>
    <w:rsid w:val="12C25ABC"/>
    <w:rsid w:val="12EBBEA7"/>
    <w:rsid w:val="12FDF7B8"/>
    <w:rsid w:val="13CA156C"/>
    <w:rsid w:val="13FE1918"/>
    <w:rsid w:val="144DE5E7"/>
    <w:rsid w:val="145C88FB"/>
    <w:rsid w:val="1485592F"/>
    <w:rsid w:val="14B9067C"/>
    <w:rsid w:val="14C10773"/>
    <w:rsid w:val="14CA2A75"/>
    <w:rsid w:val="14FA540B"/>
    <w:rsid w:val="153EC6C9"/>
    <w:rsid w:val="1573F7D0"/>
    <w:rsid w:val="15C298C0"/>
    <w:rsid w:val="1651BFF9"/>
    <w:rsid w:val="168D38DE"/>
    <w:rsid w:val="16C9AD89"/>
    <w:rsid w:val="16D8DF23"/>
    <w:rsid w:val="1734A720"/>
    <w:rsid w:val="174DA91C"/>
    <w:rsid w:val="178A4A74"/>
    <w:rsid w:val="18AF17B4"/>
    <w:rsid w:val="18C4B979"/>
    <w:rsid w:val="18CD7D00"/>
    <w:rsid w:val="193D543A"/>
    <w:rsid w:val="1944952C"/>
    <w:rsid w:val="19CF6B00"/>
    <w:rsid w:val="1A68B497"/>
    <w:rsid w:val="1A6A6F42"/>
    <w:rsid w:val="1A784D4F"/>
    <w:rsid w:val="1A89545F"/>
    <w:rsid w:val="1A914A62"/>
    <w:rsid w:val="1AD49815"/>
    <w:rsid w:val="1B0E7B35"/>
    <w:rsid w:val="1B926665"/>
    <w:rsid w:val="1B943A49"/>
    <w:rsid w:val="1C8B4E09"/>
    <w:rsid w:val="1C9068FC"/>
    <w:rsid w:val="1C9605B1"/>
    <w:rsid w:val="1C9C74E6"/>
    <w:rsid w:val="1CBA00C7"/>
    <w:rsid w:val="1CC8536E"/>
    <w:rsid w:val="1D0B9B99"/>
    <w:rsid w:val="1D1152C3"/>
    <w:rsid w:val="1D22DE60"/>
    <w:rsid w:val="1D67EEF8"/>
    <w:rsid w:val="1DE1617E"/>
    <w:rsid w:val="1E0CC78F"/>
    <w:rsid w:val="1E4E6532"/>
    <w:rsid w:val="1EA5B0C9"/>
    <w:rsid w:val="1EDE9433"/>
    <w:rsid w:val="1EE06480"/>
    <w:rsid w:val="1F1E54A6"/>
    <w:rsid w:val="1F345C3A"/>
    <w:rsid w:val="1F5AB669"/>
    <w:rsid w:val="1FE1FCB8"/>
    <w:rsid w:val="1FF6AC19"/>
    <w:rsid w:val="200FF1A2"/>
    <w:rsid w:val="20643176"/>
    <w:rsid w:val="208ECEA9"/>
    <w:rsid w:val="20976014"/>
    <w:rsid w:val="21E42ECC"/>
    <w:rsid w:val="21F1128F"/>
    <w:rsid w:val="223F62BE"/>
    <w:rsid w:val="22E2EFA6"/>
    <w:rsid w:val="22ED7410"/>
    <w:rsid w:val="2314E195"/>
    <w:rsid w:val="233A2204"/>
    <w:rsid w:val="24CCDB63"/>
    <w:rsid w:val="25082F66"/>
    <w:rsid w:val="25531993"/>
    <w:rsid w:val="256BCFB4"/>
    <w:rsid w:val="25715992"/>
    <w:rsid w:val="2580E9F4"/>
    <w:rsid w:val="25855991"/>
    <w:rsid w:val="261484FD"/>
    <w:rsid w:val="261C108E"/>
    <w:rsid w:val="2624E194"/>
    <w:rsid w:val="2644D58E"/>
    <w:rsid w:val="26870A6B"/>
    <w:rsid w:val="279538F6"/>
    <w:rsid w:val="27D3E189"/>
    <w:rsid w:val="281269F3"/>
    <w:rsid w:val="285099A5"/>
    <w:rsid w:val="285B84FB"/>
    <w:rsid w:val="2899366E"/>
    <w:rsid w:val="28E7D55C"/>
    <w:rsid w:val="29902859"/>
    <w:rsid w:val="2993BDBA"/>
    <w:rsid w:val="29FE8830"/>
    <w:rsid w:val="2A02D922"/>
    <w:rsid w:val="2A47CD14"/>
    <w:rsid w:val="2A6F1E7C"/>
    <w:rsid w:val="2AFED51A"/>
    <w:rsid w:val="2B705484"/>
    <w:rsid w:val="2C42D586"/>
    <w:rsid w:val="2D3C3826"/>
    <w:rsid w:val="2D8C9FEB"/>
    <w:rsid w:val="2E076AA4"/>
    <w:rsid w:val="2E4F46F8"/>
    <w:rsid w:val="2E73197E"/>
    <w:rsid w:val="2E9C5E0C"/>
    <w:rsid w:val="2E9E0F98"/>
    <w:rsid w:val="305AF633"/>
    <w:rsid w:val="30A628A7"/>
    <w:rsid w:val="30F72EE5"/>
    <w:rsid w:val="3114875B"/>
    <w:rsid w:val="313680FE"/>
    <w:rsid w:val="316D8269"/>
    <w:rsid w:val="3172B71B"/>
    <w:rsid w:val="31FD3748"/>
    <w:rsid w:val="32335194"/>
    <w:rsid w:val="3285B2A6"/>
    <w:rsid w:val="3325850D"/>
    <w:rsid w:val="333CB8D4"/>
    <w:rsid w:val="335CFAB3"/>
    <w:rsid w:val="33F45002"/>
    <w:rsid w:val="3449B46E"/>
    <w:rsid w:val="344B20C7"/>
    <w:rsid w:val="346BF51F"/>
    <w:rsid w:val="353ECE5B"/>
    <w:rsid w:val="35464FC1"/>
    <w:rsid w:val="3554F63F"/>
    <w:rsid w:val="3565D519"/>
    <w:rsid w:val="35D452FB"/>
    <w:rsid w:val="35DA13E0"/>
    <w:rsid w:val="37034B1F"/>
    <w:rsid w:val="371AF013"/>
    <w:rsid w:val="37481707"/>
    <w:rsid w:val="3785B93A"/>
    <w:rsid w:val="3787E5B1"/>
    <w:rsid w:val="37DFE3FE"/>
    <w:rsid w:val="37EFBDCC"/>
    <w:rsid w:val="394D10F5"/>
    <w:rsid w:val="39B24EA9"/>
    <w:rsid w:val="39DBE26B"/>
    <w:rsid w:val="3A01B083"/>
    <w:rsid w:val="3A52A310"/>
    <w:rsid w:val="3A9650C7"/>
    <w:rsid w:val="3ADC99E0"/>
    <w:rsid w:val="3ADF02C5"/>
    <w:rsid w:val="3B44CFCB"/>
    <w:rsid w:val="3BEE7939"/>
    <w:rsid w:val="3BF2026D"/>
    <w:rsid w:val="3C41610C"/>
    <w:rsid w:val="3C741AB4"/>
    <w:rsid w:val="3D2C7E84"/>
    <w:rsid w:val="3D2D3B35"/>
    <w:rsid w:val="3D3919A7"/>
    <w:rsid w:val="3D69823B"/>
    <w:rsid w:val="3DC8472E"/>
    <w:rsid w:val="3E11FF30"/>
    <w:rsid w:val="3EF99E22"/>
    <w:rsid w:val="3F1346D1"/>
    <w:rsid w:val="3F3886EC"/>
    <w:rsid w:val="3F3FBD2A"/>
    <w:rsid w:val="3F9B2299"/>
    <w:rsid w:val="3FAB6F96"/>
    <w:rsid w:val="3FD53993"/>
    <w:rsid w:val="403A3FFD"/>
    <w:rsid w:val="405D0284"/>
    <w:rsid w:val="41319BED"/>
    <w:rsid w:val="41772C56"/>
    <w:rsid w:val="41D75910"/>
    <w:rsid w:val="41E07904"/>
    <w:rsid w:val="41F28711"/>
    <w:rsid w:val="41F9EEB8"/>
    <w:rsid w:val="420EF90A"/>
    <w:rsid w:val="429DAE8D"/>
    <w:rsid w:val="42E22BB6"/>
    <w:rsid w:val="42EEE7DF"/>
    <w:rsid w:val="4314BE77"/>
    <w:rsid w:val="4358D769"/>
    <w:rsid w:val="436CB6BB"/>
    <w:rsid w:val="43980CDC"/>
    <w:rsid w:val="43F4046A"/>
    <w:rsid w:val="4458C44F"/>
    <w:rsid w:val="4496D4FD"/>
    <w:rsid w:val="45BEF46A"/>
    <w:rsid w:val="45D4FD23"/>
    <w:rsid w:val="46911A6A"/>
    <w:rsid w:val="472478FD"/>
    <w:rsid w:val="4734BADF"/>
    <w:rsid w:val="475331B0"/>
    <w:rsid w:val="47CB7D13"/>
    <w:rsid w:val="47FEF7E8"/>
    <w:rsid w:val="483D072B"/>
    <w:rsid w:val="487A8359"/>
    <w:rsid w:val="488D2B95"/>
    <w:rsid w:val="4959EC3E"/>
    <w:rsid w:val="499DFBCE"/>
    <w:rsid w:val="4A5F2F81"/>
    <w:rsid w:val="4ABF10E6"/>
    <w:rsid w:val="4B31E87D"/>
    <w:rsid w:val="4B745A4E"/>
    <w:rsid w:val="4BD1DC17"/>
    <w:rsid w:val="4CF01784"/>
    <w:rsid w:val="4D4D061C"/>
    <w:rsid w:val="4D540949"/>
    <w:rsid w:val="4D5B0856"/>
    <w:rsid w:val="4DC0752E"/>
    <w:rsid w:val="4DF3CF6A"/>
    <w:rsid w:val="4EB729C9"/>
    <w:rsid w:val="4EC68125"/>
    <w:rsid w:val="4EC7B4E2"/>
    <w:rsid w:val="4ED9FEF5"/>
    <w:rsid w:val="4EF68AEE"/>
    <w:rsid w:val="4F0E64E7"/>
    <w:rsid w:val="4FA960D9"/>
    <w:rsid w:val="4FDBA4C2"/>
    <w:rsid w:val="500F2D13"/>
    <w:rsid w:val="502E82F3"/>
    <w:rsid w:val="504A2548"/>
    <w:rsid w:val="5098DA61"/>
    <w:rsid w:val="50F31A12"/>
    <w:rsid w:val="5106341D"/>
    <w:rsid w:val="5193A7C5"/>
    <w:rsid w:val="51C986C3"/>
    <w:rsid w:val="51D49FD7"/>
    <w:rsid w:val="526CA57B"/>
    <w:rsid w:val="528BADFF"/>
    <w:rsid w:val="5294BBD1"/>
    <w:rsid w:val="52DB1FC9"/>
    <w:rsid w:val="530154E9"/>
    <w:rsid w:val="5314EDF4"/>
    <w:rsid w:val="531C2F6C"/>
    <w:rsid w:val="5359F3F4"/>
    <w:rsid w:val="5387C12E"/>
    <w:rsid w:val="53A4A04B"/>
    <w:rsid w:val="53D40E3C"/>
    <w:rsid w:val="53E6B869"/>
    <w:rsid w:val="5417BB43"/>
    <w:rsid w:val="543ED0A5"/>
    <w:rsid w:val="5471A3C9"/>
    <w:rsid w:val="54D5F488"/>
    <w:rsid w:val="54E65099"/>
    <w:rsid w:val="55208A5B"/>
    <w:rsid w:val="55DA51E8"/>
    <w:rsid w:val="55EEB449"/>
    <w:rsid w:val="5614EC4D"/>
    <w:rsid w:val="56411B82"/>
    <w:rsid w:val="56B6DAAD"/>
    <w:rsid w:val="56D6A8FE"/>
    <w:rsid w:val="56D849BD"/>
    <w:rsid w:val="57575625"/>
    <w:rsid w:val="5780C24D"/>
    <w:rsid w:val="57935F6B"/>
    <w:rsid w:val="57C29FB9"/>
    <w:rsid w:val="5818BBC4"/>
    <w:rsid w:val="58EDB7FF"/>
    <w:rsid w:val="5920A9CE"/>
    <w:rsid w:val="5931E25D"/>
    <w:rsid w:val="595BFBCC"/>
    <w:rsid w:val="59A64CC5"/>
    <w:rsid w:val="5A0D6DB1"/>
    <w:rsid w:val="5A0FBC94"/>
    <w:rsid w:val="5AA8592A"/>
    <w:rsid w:val="5AB3B248"/>
    <w:rsid w:val="5ABEAAAA"/>
    <w:rsid w:val="5B1BB54E"/>
    <w:rsid w:val="5BAA9509"/>
    <w:rsid w:val="5BC7B7B1"/>
    <w:rsid w:val="5CDCEBE3"/>
    <w:rsid w:val="5CE92500"/>
    <w:rsid w:val="5CFE595B"/>
    <w:rsid w:val="5D65BF7D"/>
    <w:rsid w:val="5DAFF2EE"/>
    <w:rsid w:val="5DD0235E"/>
    <w:rsid w:val="5E0FB132"/>
    <w:rsid w:val="5E44E207"/>
    <w:rsid w:val="5E56117D"/>
    <w:rsid w:val="5EB37442"/>
    <w:rsid w:val="5EF2094B"/>
    <w:rsid w:val="5F3D9736"/>
    <w:rsid w:val="5F85AFE4"/>
    <w:rsid w:val="5FE9B923"/>
    <w:rsid w:val="6019B341"/>
    <w:rsid w:val="601F6919"/>
    <w:rsid w:val="60659CB7"/>
    <w:rsid w:val="6181868A"/>
    <w:rsid w:val="618DBDA0"/>
    <w:rsid w:val="621B5FFC"/>
    <w:rsid w:val="62203830"/>
    <w:rsid w:val="6247D262"/>
    <w:rsid w:val="6365C5E5"/>
    <w:rsid w:val="63D3640B"/>
    <w:rsid w:val="6480686E"/>
    <w:rsid w:val="6481D70F"/>
    <w:rsid w:val="65350A87"/>
    <w:rsid w:val="655597B8"/>
    <w:rsid w:val="655FB0A4"/>
    <w:rsid w:val="6588D134"/>
    <w:rsid w:val="65C10F75"/>
    <w:rsid w:val="66843C1B"/>
    <w:rsid w:val="66919852"/>
    <w:rsid w:val="671C630B"/>
    <w:rsid w:val="67A79E0C"/>
    <w:rsid w:val="6830733B"/>
    <w:rsid w:val="6837AEEB"/>
    <w:rsid w:val="68881D2B"/>
    <w:rsid w:val="6909CDCE"/>
    <w:rsid w:val="698E59BF"/>
    <w:rsid w:val="69AECC97"/>
    <w:rsid w:val="6A277AB3"/>
    <w:rsid w:val="6AB6066D"/>
    <w:rsid w:val="6AD4A319"/>
    <w:rsid w:val="6AEE14C9"/>
    <w:rsid w:val="6AF90F03"/>
    <w:rsid w:val="6B1E8554"/>
    <w:rsid w:val="6B416BC2"/>
    <w:rsid w:val="6B7D6BA6"/>
    <w:rsid w:val="6B96176D"/>
    <w:rsid w:val="6BF55047"/>
    <w:rsid w:val="6DF04D96"/>
    <w:rsid w:val="6E262CD7"/>
    <w:rsid w:val="6E9AAEB9"/>
    <w:rsid w:val="6EBEFF22"/>
    <w:rsid w:val="6EC9CA11"/>
    <w:rsid w:val="6F5CA083"/>
    <w:rsid w:val="6F7E7EA5"/>
    <w:rsid w:val="6F926284"/>
    <w:rsid w:val="6FFE1E0F"/>
    <w:rsid w:val="7009F401"/>
    <w:rsid w:val="70181B07"/>
    <w:rsid w:val="70631ECC"/>
    <w:rsid w:val="706BDD7E"/>
    <w:rsid w:val="70CAFE71"/>
    <w:rsid w:val="70CC4D29"/>
    <w:rsid w:val="70D2EC4B"/>
    <w:rsid w:val="70D34D5B"/>
    <w:rsid w:val="70D8A12D"/>
    <w:rsid w:val="70DEEBDC"/>
    <w:rsid w:val="70ECD547"/>
    <w:rsid w:val="71693747"/>
    <w:rsid w:val="71A183FF"/>
    <w:rsid w:val="71CB9A8A"/>
    <w:rsid w:val="7272959A"/>
    <w:rsid w:val="72B462FD"/>
    <w:rsid w:val="73020E06"/>
    <w:rsid w:val="7383A87E"/>
    <w:rsid w:val="73D7FCD7"/>
    <w:rsid w:val="73F913C1"/>
    <w:rsid w:val="7487BD14"/>
    <w:rsid w:val="74E42982"/>
    <w:rsid w:val="753F105B"/>
    <w:rsid w:val="756EA43B"/>
    <w:rsid w:val="7576AA18"/>
    <w:rsid w:val="75C19200"/>
    <w:rsid w:val="75ECD0BD"/>
    <w:rsid w:val="7630E3E4"/>
    <w:rsid w:val="76330240"/>
    <w:rsid w:val="7668A6A3"/>
    <w:rsid w:val="7683429D"/>
    <w:rsid w:val="76A6A7FD"/>
    <w:rsid w:val="7735B547"/>
    <w:rsid w:val="77A3FEDF"/>
    <w:rsid w:val="77CF9ED3"/>
    <w:rsid w:val="77D9B940"/>
    <w:rsid w:val="77EF2024"/>
    <w:rsid w:val="7820198B"/>
    <w:rsid w:val="78E488BC"/>
    <w:rsid w:val="79110CA5"/>
    <w:rsid w:val="79442300"/>
    <w:rsid w:val="7A17E9B7"/>
    <w:rsid w:val="7B92F0F7"/>
    <w:rsid w:val="7BE41B65"/>
    <w:rsid w:val="7BFEC5D4"/>
    <w:rsid w:val="7C12E91E"/>
    <w:rsid w:val="7C38402D"/>
    <w:rsid w:val="7CA6A05D"/>
    <w:rsid w:val="7CE7B744"/>
    <w:rsid w:val="7D16EBF1"/>
    <w:rsid w:val="7D4F0FC0"/>
    <w:rsid w:val="7DD9F80F"/>
    <w:rsid w:val="7DE2886E"/>
    <w:rsid w:val="7DE50EC5"/>
    <w:rsid w:val="7DFF720D"/>
    <w:rsid w:val="7E6E6CB5"/>
    <w:rsid w:val="7E8C61F6"/>
    <w:rsid w:val="7EA83CCE"/>
    <w:rsid w:val="7F919344"/>
    <w:rsid w:val="7FA02758"/>
    <w:rsid w:val="7FC607E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42D30"/>
  <w15:docId w15:val="{D9418B0D-A5C9-4614-9C86-F23B3A00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B73"/>
    <w:pPr>
      <w:spacing w:after="120" w:line="360" w:lineRule="auto"/>
    </w:pPr>
    <w:rPr>
      <w:rFonts w:ascii="Arial" w:hAnsi="Arial"/>
      <w:sz w:val="22"/>
      <w:szCs w:val="24"/>
    </w:rPr>
  </w:style>
  <w:style w:type="paragraph" w:styleId="Heading1">
    <w:name w:val="heading 1"/>
    <w:basedOn w:val="Normal"/>
    <w:next w:val="Normal"/>
    <w:link w:val="Heading1Char"/>
    <w:uiPriority w:val="9"/>
    <w:qFormat/>
    <w:rsid w:val="004500E0"/>
    <w:pPr>
      <w:keepNext/>
      <w:pageBreakBefore/>
      <w:pBdr>
        <w:bottom w:val="single" w:sz="4" w:space="1" w:color="B50938"/>
      </w:pBdr>
      <w:spacing w:after="240"/>
      <w:outlineLvl w:val="0"/>
    </w:pPr>
    <w:rPr>
      <w:rFonts w:ascii="Arial Bold" w:hAnsi="Arial Bold" w:cs="Arial"/>
      <w:b/>
      <w:bCs/>
      <w:color w:val="C00000"/>
      <w:kern w:val="32"/>
      <w:sz w:val="36"/>
      <w:szCs w:val="32"/>
      <w:u w:color="B50938"/>
    </w:rPr>
  </w:style>
  <w:style w:type="paragraph" w:styleId="Heading2">
    <w:name w:val="heading 2"/>
    <w:basedOn w:val="Normal"/>
    <w:next w:val="Normal"/>
    <w:link w:val="Heading2Char"/>
    <w:autoRedefine/>
    <w:qFormat/>
    <w:rsid w:val="00CC4AD6"/>
    <w:pPr>
      <w:keepNext/>
      <w:spacing w:before="240" w:after="0" w:line="276" w:lineRule="auto"/>
      <w:outlineLvl w:val="1"/>
    </w:pPr>
    <w:rPr>
      <w:rFonts w:ascii="Arial Bold" w:hAnsi="Arial Bold"/>
      <w:color w:val="1F497D" w:themeColor="text2"/>
      <w:sz w:val="36"/>
      <w:szCs w:val="36"/>
      <w:lang w:val="en-US"/>
    </w:rPr>
  </w:style>
  <w:style w:type="paragraph" w:styleId="Heading3">
    <w:name w:val="heading 3"/>
    <w:basedOn w:val="Normal"/>
    <w:next w:val="Normal"/>
    <w:link w:val="Heading3Char"/>
    <w:qFormat/>
    <w:rsid w:val="00075B73"/>
    <w:pPr>
      <w:keepNext/>
      <w:outlineLvl w:val="2"/>
    </w:pPr>
    <w:rPr>
      <w:rFonts w:ascii="Arial Bold" w:hAnsi="Arial Bold"/>
      <w:b/>
    </w:rPr>
  </w:style>
  <w:style w:type="paragraph" w:styleId="Heading4">
    <w:name w:val="heading 4"/>
    <w:basedOn w:val="Normal"/>
    <w:next w:val="Normal"/>
    <w:link w:val="Heading4Char"/>
    <w:qFormat/>
    <w:rsid w:val="00751502"/>
    <w:pPr>
      <w:keepNext/>
      <w:outlineLvl w:val="3"/>
    </w:pPr>
    <w:rPr>
      <w:rFonts w:cs="Arial"/>
      <w:b/>
      <w:bCs/>
      <w:szCs w:val="20"/>
    </w:rPr>
  </w:style>
  <w:style w:type="paragraph" w:styleId="Heading5">
    <w:name w:val="heading 5"/>
    <w:basedOn w:val="Normal"/>
    <w:next w:val="Normal"/>
    <w:link w:val="Heading5Char"/>
    <w:qFormat/>
    <w:rsid w:val="00751502"/>
    <w:pPr>
      <w:keepNext/>
      <w:spacing w:before="240" w:after="60"/>
      <w:outlineLvl w:val="4"/>
    </w:pPr>
    <w:rPr>
      <w:b/>
      <w:bCs/>
      <w:i/>
      <w:iCs/>
      <w:szCs w:val="26"/>
    </w:rPr>
  </w:style>
  <w:style w:type="paragraph" w:styleId="Heading6">
    <w:name w:val="heading 6"/>
    <w:basedOn w:val="Normal"/>
    <w:next w:val="Normal"/>
    <w:link w:val="Heading6Char"/>
    <w:qFormat/>
    <w:rsid w:val="00751502"/>
    <w:pPr>
      <w:keepNext/>
      <w:spacing w:before="240" w:after="60"/>
      <w:outlineLvl w:val="5"/>
    </w:pPr>
    <w:rPr>
      <w:bCs/>
      <w:szCs w:val="22"/>
    </w:rPr>
  </w:style>
  <w:style w:type="paragraph" w:styleId="Heading7">
    <w:name w:val="heading 7"/>
    <w:basedOn w:val="Normal"/>
    <w:next w:val="Normal"/>
    <w:link w:val="Heading7Char"/>
    <w:qFormat/>
    <w:rsid w:val="00751502"/>
    <w:pPr>
      <w:keepNext/>
      <w:spacing w:before="240" w:after="60"/>
      <w:outlineLvl w:val="6"/>
    </w:pPr>
    <w:rPr>
      <w:i/>
    </w:rPr>
  </w:style>
  <w:style w:type="paragraph" w:styleId="Heading8">
    <w:name w:val="heading 8"/>
    <w:basedOn w:val="Normal"/>
    <w:next w:val="Normal"/>
    <w:link w:val="Heading8Char"/>
    <w:qFormat/>
    <w:rsid w:val="00751502"/>
    <w:pPr>
      <w:keepNext/>
      <w:spacing w:before="240" w:after="60"/>
      <w:outlineLvl w:val="7"/>
    </w:pPr>
    <w:rPr>
      <w:iCs/>
    </w:rPr>
  </w:style>
  <w:style w:type="paragraph" w:styleId="Heading9">
    <w:name w:val="heading 9"/>
    <w:basedOn w:val="Heading3"/>
    <w:next w:val="Normal"/>
    <w:link w:val="Heading9Char"/>
    <w:qFormat/>
    <w:rsid w:val="00751502"/>
    <w:p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273"/>
    <w:pPr>
      <w:tabs>
        <w:tab w:val="center" w:pos="4320"/>
        <w:tab w:val="right" w:pos="8460"/>
      </w:tabs>
      <w:spacing w:line="240" w:lineRule="auto"/>
    </w:pPr>
    <w:rPr>
      <w:sz w:val="16"/>
      <w:szCs w:val="16"/>
    </w:rPr>
  </w:style>
  <w:style w:type="paragraph" w:styleId="Footer">
    <w:name w:val="footer"/>
    <w:link w:val="FooterChar"/>
    <w:uiPriority w:val="99"/>
    <w:rsid w:val="007422D5"/>
    <w:pPr>
      <w:tabs>
        <w:tab w:val="right" w:pos="11057"/>
      </w:tabs>
      <w:spacing w:before="240"/>
      <w:ind w:left="567"/>
    </w:pPr>
    <w:rPr>
      <w:rFonts w:ascii="Arial" w:hAnsi="Arial"/>
      <w:color w:val="FFFFFF" w:themeColor="background1"/>
      <w:sz w:val="18"/>
      <w:szCs w:val="18"/>
    </w:rPr>
  </w:style>
  <w:style w:type="paragraph" w:customStyle="1" w:styleId="Noparagraphstyle">
    <w:name w:val="[No paragraph style]"/>
    <w:rsid w:val="00FF1B12"/>
    <w:pPr>
      <w:widowControl w:val="0"/>
      <w:autoSpaceDE w:val="0"/>
      <w:autoSpaceDN w:val="0"/>
      <w:adjustRightInd w:val="0"/>
      <w:spacing w:line="288" w:lineRule="auto"/>
      <w:textAlignment w:val="center"/>
    </w:pPr>
    <w:rPr>
      <w:rFonts w:ascii="Times" w:hAnsi="Times"/>
      <w:color w:val="000000"/>
      <w:sz w:val="24"/>
      <w:lang w:val="en-US"/>
    </w:rPr>
  </w:style>
  <w:style w:type="character" w:styleId="PageNumber">
    <w:name w:val="page number"/>
    <w:rsid w:val="00B7733A"/>
    <w:rPr>
      <w:rFonts w:ascii="Arial" w:hAnsi="Arial"/>
      <w:color w:val="auto"/>
      <w:sz w:val="20"/>
    </w:rPr>
  </w:style>
  <w:style w:type="paragraph" w:customStyle="1" w:styleId="TemplateBullet">
    <w:name w:val="Template Bullet"/>
    <w:basedOn w:val="Normal"/>
    <w:rsid w:val="00075B73"/>
    <w:pPr>
      <w:numPr>
        <w:numId w:val="2"/>
      </w:numPr>
    </w:pPr>
  </w:style>
  <w:style w:type="paragraph" w:customStyle="1" w:styleId="Bullet2">
    <w:name w:val="Bullet 2"/>
    <w:basedOn w:val="Normal"/>
    <w:rsid w:val="00075B73"/>
    <w:pPr>
      <w:numPr>
        <w:numId w:val="3"/>
      </w:numPr>
    </w:pPr>
  </w:style>
  <w:style w:type="paragraph" w:styleId="TOC1">
    <w:name w:val="toc 1"/>
    <w:basedOn w:val="Normal"/>
    <w:next w:val="Normal"/>
    <w:autoRedefine/>
    <w:uiPriority w:val="39"/>
    <w:rsid w:val="009F75B0"/>
    <w:pPr>
      <w:tabs>
        <w:tab w:val="right" w:leader="dot" w:pos="10195"/>
      </w:tabs>
      <w:spacing w:before="120"/>
    </w:pPr>
    <w:rPr>
      <w:rFonts w:asciiTheme="minorHAnsi" w:hAnsiTheme="minorHAnsi"/>
      <w:b/>
      <w:bCs/>
      <w:noProof/>
      <w:color w:val="16387F"/>
      <w:sz w:val="20"/>
      <w:szCs w:val="20"/>
    </w:rPr>
  </w:style>
  <w:style w:type="paragraph" w:styleId="TOC2">
    <w:name w:val="toc 2"/>
    <w:basedOn w:val="Normal"/>
    <w:next w:val="Normal"/>
    <w:autoRedefine/>
    <w:uiPriority w:val="39"/>
    <w:rsid w:val="00782AEB"/>
    <w:pPr>
      <w:tabs>
        <w:tab w:val="right" w:leader="dot" w:pos="9628"/>
      </w:tabs>
      <w:spacing w:after="0"/>
      <w:ind w:left="220"/>
    </w:pPr>
    <w:rPr>
      <w:rFonts w:asciiTheme="minorHAnsi" w:hAnsiTheme="minorHAnsi"/>
      <w:smallCaps/>
      <w:sz w:val="20"/>
      <w:szCs w:val="20"/>
    </w:rPr>
  </w:style>
  <w:style w:type="paragraph" w:styleId="TOC3">
    <w:name w:val="toc 3"/>
    <w:basedOn w:val="Normal"/>
    <w:next w:val="Normal"/>
    <w:autoRedefine/>
    <w:uiPriority w:val="39"/>
    <w:rsid w:val="008943C8"/>
    <w:pPr>
      <w:spacing w:after="0"/>
      <w:ind w:left="440"/>
    </w:pPr>
    <w:rPr>
      <w:rFonts w:asciiTheme="minorHAnsi" w:hAnsiTheme="minorHAnsi"/>
      <w:i/>
      <w:iCs/>
      <w:sz w:val="20"/>
      <w:szCs w:val="20"/>
    </w:rPr>
  </w:style>
  <w:style w:type="character" w:styleId="Hyperlink">
    <w:name w:val="Hyperlink"/>
    <w:uiPriority w:val="99"/>
    <w:rsid w:val="007958D1"/>
    <w:rPr>
      <w:color w:val="0000FF"/>
      <w:u w:val="single"/>
    </w:rPr>
  </w:style>
  <w:style w:type="paragraph" w:customStyle="1" w:styleId="TableBodyText">
    <w:name w:val="Table Body Text"/>
    <w:basedOn w:val="Normal"/>
    <w:rsid w:val="00CC6EA3"/>
    <w:pPr>
      <w:keepNext/>
      <w:suppressAutoHyphens/>
      <w:spacing w:before="60" w:after="60" w:line="240" w:lineRule="auto"/>
    </w:pPr>
    <w:rPr>
      <w:szCs w:val="20"/>
    </w:rPr>
  </w:style>
  <w:style w:type="paragraph" w:customStyle="1" w:styleId="TableTitle">
    <w:name w:val="Table Title"/>
    <w:basedOn w:val="TableBodyText"/>
    <w:rsid w:val="0097591E"/>
    <w:rPr>
      <w:b/>
    </w:rPr>
  </w:style>
  <w:style w:type="paragraph" w:styleId="TOC4">
    <w:name w:val="toc 4"/>
    <w:basedOn w:val="Normal"/>
    <w:next w:val="Normal"/>
    <w:autoRedefine/>
    <w:semiHidden/>
    <w:rsid w:val="00940A22"/>
    <w:pPr>
      <w:spacing w:after="0"/>
      <w:ind w:left="660"/>
    </w:pPr>
    <w:rPr>
      <w:rFonts w:asciiTheme="minorHAnsi" w:hAnsiTheme="minorHAnsi"/>
      <w:sz w:val="18"/>
      <w:szCs w:val="18"/>
    </w:rPr>
  </w:style>
  <w:style w:type="table" w:styleId="TableGrid">
    <w:name w:val="Table Grid"/>
    <w:basedOn w:val="TableNormal"/>
    <w:uiPriority w:val="3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pPr>
      <w:spacing w:after="0"/>
      <w:ind w:left="880"/>
    </w:pPr>
    <w:rPr>
      <w:rFonts w:asciiTheme="minorHAnsi" w:hAnsiTheme="minorHAnsi"/>
      <w:sz w:val="18"/>
      <w:szCs w:val="18"/>
    </w:rPr>
  </w:style>
  <w:style w:type="paragraph" w:styleId="TOC6">
    <w:name w:val="toc 6"/>
    <w:basedOn w:val="Normal"/>
    <w:next w:val="Normal"/>
    <w:autoRedefine/>
    <w:semiHidden/>
    <w:rsid w:val="00940A22"/>
    <w:pPr>
      <w:spacing w:after="0"/>
      <w:ind w:left="1100"/>
    </w:pPr>
    <w:rPr>
      <w:rFonts w:asciiTheme="minorHAnsi" w:hAnsiTheme="minorHAnsi"/>
      <w:sz w:val="18"/>
      <w:szCs w:val="18"/>
    </w:rPr>
  </w:style>
  <w:style w:type="paragraph" w:styleId="TOC7">
    <w:name w:val="toc 7"/>
    <w:basedOn w:val="Normal"/>
    <w:next w:val="Normal"/>
    <w:autoRedefine/>
    <w:semiHidden/>
    <w:rsid w:val="00940A22"/>
    <w:pPr>
      <w:spacing w:after="0"/>
      <w:ind w:left="1320"/>
    </w:pPr>
    <w:rPr>
      <w:rFonts w:asciiTheme="minorHAnsi" w:hAnsiTheme="minorHAnsi"/>
      <w:sz w:val="18"/>
      <w:szCs w:val="18"/>
    </w:rPr>
  </w:style>
  <w:style w:type="paragraph" w:styleId="TOC8">
    <w:name w:val="toc 8"/>
    <w:basedOn w:val="Normal"/>
    <w:next w:val="Normal"/>
    <w:autoRedefine/>
    <w:semiHidden/>
    <w:rsid w:val="00940A22"/>
    <w:pPr>
      <w:spacing w:after="0"/>
      <w:ind w:left="1540"/>
    </w:pPr>
    <w:rPr>
      <w:rFonts w:asciiTheme="minorHAnsi" w:hAnsiTheme="minorHAnsi"/>
      <w:sz w:val="18"/>
      <w:szCs w:val="18"/>
    </w:rPr>
  </w:style>
  <w:style w:type="paragraph" w:styleId="TOC9">
    <w:name w:val="toc 9"/>
    <w:basedOn w:val="Normal"/>
    <w:next w:val="Normal"/>
    <w:autoRedefine/>
    <w:semiHidden/>
    <w:rsid w:val="00940A22"/>
    <w:pPr>
      <w:spacing w:after="0"/>
      <w:ind w:left="1760"/>
    </w:pPr>
    <w:rPr>
      <w:rFonts w:asciiTheme="minorHAnsi" w:hAnsiTheme="minorHAnsi"/>
      <w:sz w:val="18"/>
      <w:szCs w:val="18"/>
    </w:rPr>
  </w:style>
  <w:style w:type="paragraph" w:styleId="BalloonText">
    <w:name w:val="Balloon Text"/>
    <w:basedOn w:val="Normal"/>
    <w:link w:val="BalloonTextChar"/>
    <w:rsid w:val="007D45BC"/>
    <w:pPr>
      <w:spacing w:after="0" w:line="240" w:lineRule="auto"/>
    </w:pPr>
    <w:rPr>
      <w:rFonts w:ascii="Tahoma" w:hAnsi="Tahoma" w:cs="Tahoma"/>
      <w:sz w:val="16"/>
      <w:szCs w:val="16"/>
    </w:rPr>
  </w:style>
  <w:style w:type="character" w:customStyle="1" w:styleId="BalloonTextChar">
    <w:name w:val="Balloon Text Char"/>
    <w:link w:val="BalloonText"/>
    <w:rsid w:val="007D45BC"/>
    <w:rPr>
      <w:rFonts w:ascii="Tahoma" w:hAnsi="Tahoma" w:cs="Tahoma"/>
      <w:sz w:val="16"/>
      <w:szCs w:val="16"/>
    </w:rPr>
  </w:style>
  <w:style w:type="paragraph" w:styleId="ListParagraph">
    <w:name w:val="List Paragraph"/>
    <w:aliases w:val="Recommendation,standard lewis,List Paragraph1"/>
    <w:basedOn w:val="Normal"/>
    <w:link w:val="ListParagraphChar"/>
    <w:uiPriority w:val="34"/>
    <w:qFormat/>
    <w:rsid w:val="00E65C65"/>
    <w:pPr>
      <w:spacing w:after="0" w:line="240" w:lineRule="auto"/>
      <w:ind w:left="720"/>
      <w:contextualSpacing/>
    </w:pPr>
    <w:rPr>
      <w:rFonts w:ascii="Times New Roman" w:hAnsi="Times New Roman"/>
      <w:sz w:val="24"/>
    </w:rPr>
  </w:style>
  <w:style w:type="paragraph" w:customStyle="1" w:styleId="Default">
    <w:name w:val="Default"/>
    <w:rsid w:val="009C036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8635F"/>
    <w:rPr>
      <w:sz w:val="16"/>
      <w:szCs w:val="16"/>
    </w:rPr>
  </w:style>
  <w:style w:type="paragraph" w:styleId="CommentText">
    <w:name w:val="annotation text"/>
    <w:basedOn w:val="Normal"/>
    <w:link w:val="CommentTextChar"/>
    <w:rsid w:val="0088635F"/>
    <w:pPr>
      <w:spacing w:line="240" w:lineRule="auto"/>
    </w:pPr>
    <w:rPr>
      <w:sz w:val="20"/>
      <w:szCs w:val="20"/>
    </w:rPr>
  </w:style>
  <w:style w:type="character" w:customStyle="1" w:styleId="CommentTextChar">
    <w:name w:val="Comment Text Char"/>
    <w:basedOn w:val="DefaultParagraphFont"/>
    <w:link w:val="CommentText"/>
    <w:rsid w:val="0088635F"/>
    <w:rPr>
      <w:rFonts w:ascii="Arial" w:hAnsi="Arial"/>
    </w:rPr>
  </w:style>
  <w:style w:type="paragraph" w:styleId="CommentSubject">
    <w:name w:val="annotation subject"/>
    <w:basedOn w:val="CommentText"/>
    <w:next w:val="CommentText"/>
    <w:link w:val="CommentSubjectChar"/>
    <w:uiPriority w:val="99"/>
    <w:rsid w:val="0088635F"/>
    <w:rPr>
      <w:b/>
      <w:bCs/>
    </w:rPr>
  </w:style>
  <w:style w:type="character" w:customStyle="1" w:styleId="CommentSubjectChar">
    <w:name w:val="Comment Subject Char"/>
    <w:basedOn w:val="CommentTextChar"/>
    <w:link w:val="CommentSubject"/>
    <w:uiPriority w:val="99"/>
    <w:rsid w:val="0088635F"/>
    <w:rPr>
      <w:rFonts w:ascii="Arial" w:hAnsi="Arial"/>
      <w:b/>
      <w:bCs/>
    </w:rPr>
  </w:style>
  <w:style w:type="paragraph" w:styleId="FootnoteText">
    <w:name w:val="footnote text"/>
    <w:basedOn w:val="Normal"/>
    <w:link w:val="FootnoteTextChar"/>
    <w:uiPriority w:val="99"/>
    <w:rsid w:val="00C04B7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C04B79"/>
    <w:rPr>
      <w:rFonts w:ascii="Calibri" w:hAnsi="Calibri"/>
      <w:lang w:eastAsia="en-US"/>
    </w:rPr>
  </w:style>
  <w:style w:type="character" w:styleId="FootnoteReference">
    <w:name w:val="footnote reference"/>
    <w:basedOn w:val="DefaultParagraphFont"/>
    <w:uiPriority w:val="99"/>
    <w:rsid w:val="00C04B79"/>
    <w:rPr>
      <w:rFonts w:cs="Times New Roman"/>
      <w:vertAlign w:val="superscript"/>
    </w:rPr>
  </w:style>
  <w:style w:type="table" w:styleId="TableGrid8">
    <w:name w:val="Table Grid 8"/>
    <w:basedOn w:val="TableNormal"/>
    <w:rsid w:val="00027DFE"/>
    <w:pPr>
      <w:spacing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027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erChar">
    <w:name w:val="Footer Char"/>
    <w:basedOn w:val="DefaultParagraphFont"/>
    <w:link w:val="Footer"/>
    <w:uiPriority w:val="99"/>
    <w:rsid w:val="007422D5"/>
    <w:rPr>
      <w:rFonts w:ascii="Arial" w:hAnsi="Arial"/>
      <w:color w:val="FFFFFF" w:themeColor="background1"/>
      <w:sz w:val="18"/>
      <w:szCs w:val="18"/>
    </w:rPr>
  </w:style>
  <w:style w:type="table" w:styleId="LightGrid-Accent5">
    <w:name w:val="Light Grid Accent 5"/>
    <w:basedOn w:val="TableNormal"/>
    <w:uiPriority w:val="62"/>
    <w:rsid w:val="00914DE4"/>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2">
    <w:name w:val="Body Text 2"/>
    <w:basedOn w:val="Normal"/>
    <w:link w:val="BodyText2Char"/>
    <w:rsid w:val="009A3DF3"/>
    <w:pPr>
      <w:numPr>
        <w:ilvl w:val="1"/>
        <w:numId w:val="4"/>
      </w:numPr>
      <w:spacing w:after="24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9A3DF3"/>
    <w:rPr>
      <w:sz w:val="24"/>
    </w:rPr>
  </w:style>
  <w:style w:type="character" w:customStyle="1" w:styleId="apple-converted-space">
    <w:name w:val="apple-converted-space"/>
    <w:basedOn w:val="DefaultParagraphFont"/>
    <w:rsid w:val="009A3DF3"/>
  </w:style>
  <w:style w:type="paragraph" w:styleId="Revision">
    <w:name w:val="Revision"/>
    <w:hidden/>
    <w:uiPriority w:val="99"/>
    <w:semiHidden/>
    <w:rsid w:val="00063DA4"/>
    <w:rPr>
      <w:rFonts w:ascii="Arial" w:hAnsi="Arial"/>
      <w:sz w:val="22"/>
      <w:szCs w:val="24"/>
    </w:rPr>
  </w:style>
  <w:style w:type="paragraph" w:styleId="EndnoteText">
    <w:name w:val="endnote text"/>
    <w:basedOn w:val="Normal"/>
    <w:link w:val="EndnoteTextChar"/>
    <w:uiPriority w:val="99"/>
    <w:semiHidden/>
    <w:unhideWhenUsed/>
    <w:rsid w:val="00DE7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9F7"/>
    <w:rPr>
      <w:rFonts w:ascii="Arial" w:hAnsi="Arial"/>
    </w:rPr>
  </w:style>
  <w:style w:type="character" w:styleId="EndnoteReference">
    <w:name w:val="endnote reference"/>
    <w:basedOn w:val="DefaultParagraphFont"/>
    <w:uiPriority w:val="99"/>
    <w:semiHidden/>
    <w:unhideWhenUsed/>
    <w:rsid w:val="00DE79F7"/>
    <w:rPr>
      <w:vertAlign w:val="superscript"/>
    </w:rPr>
  </w:style>
  <w:style w:type="character" w:customStyle="1" w:styleId="Heading2Char">
    <w:name w:val="Heading 2 Char"/>
    <w:link w:val="Heading2"/>
    <w:locked/>
    <w:rsid w:val="00CC4AD6"/>
    <w:rPr>
      <w:rFonts w:ascii="Arial Bold" w:hAnsi="Arial Bold"/>
      <w:color w:val="1F497D" w:themeColor="text2"/>
      <w:sz w:val="36"/>
      <w:szCs w:val="36"/>
      <w:lang w:val="en-US"/>
    </w:rPr>
  </w:style>
  <w:style w:type="character" w:customStyle="1" w:styleId="Heading3Char">
    <w:name w:val="Heading 3 Char"/>
    <w:link w:val="Heading3"/>
    <w:locked/>
    <w:rsid w:val="00D16757"/>
    <w:rPr>
      <w:rFonts w:ascii="Arial Bold" w:hAnsi="Arial Bold"/>
      <w:b/>
      <w:sz w:val="22"/>
      <w:szCs w:val="24"/>
    </w:rPr>
  </w:style>
  <w:style w:type="character" w:styleId="FollowedHyperlink">
    <w:name w:val="FollowedHyperlink"/>
    <w:basedOn w:val="DefaultParagraphFont"/>
    <w:uiPriority w:val="99"/>
    <w:semiHidden/>
    <w:unhideWhenUsed/>
    <w:rsid w:val="00D640ED"/>
    <w:rPr>
      <w:color w:val="800080" w:themeColor="followedHyperlink"/>
      <w:u w:val="single"/>
    </w:rPr>
  </w:style>
  <w:style w:type="character" w:customStyle="1" w:styleId="HeaderChar">
    <w:name w:val="Header Char"/>
    <w:basedOn w:val="DefaultParagraphFont"/>
    <w:link w:val="Header"/>
    <w:rsid w:val="00026D48"/>
    <w:rPr>
      <w:rFonts w:ascii="Arial" w:hAnsi="Arial"/>
      <w:sz w:val="16"/>
      <w:szCs w:val="16"/>
    </w:rPr>
  </w:style>
  <w:style w:type="paragraph" w:customStyle="1" w:styleId="TemplateBody">
    <w:name w:val="Template Body"/>
    <w:basedOn w:val="Normal"/>
    <w:qFormat/>
    <w:rsid w:val="005F3117"/>
    <w:rPr>
      <w:rFonts w:cs="Arial"/>
      <w:color w:val="000000" w:themeColor="text1"/>
    </w:rPr>
  </w:style>
  <w:style w:type="paragraph" w:customStyle="1" w:styleId="TemplateBodyIndent">
    <w:name w:val="Template Body Indent"/>
    <w:basedOn w:val="Normal"/>
    <w:qFormat/>
    <w:rsid w:val="005F3117"/>
    <w:pPr>
      <w:ind w:left="720"/>
    </w:pPr>
    <w:rPr>
      <w:rFonts w:cs="Arial"/>
      <w:b/>
    </w:rPr>
  </w:style>
  <w:style w:type="paragraph" w:customStyle="1" w:styleId="TemplateTableHeader">
    <w:name w:val="Template Table Header"/>
    <w:basedOn w:val="Normal"/>
    <w:qFormat/>
    <w:rsid w:val="004F7F5F"/>
    <w:pPr>
      <w:spacing w:before="120" w:line="240" w:lineRule="auto"/>
      <w:jc w:val="center"/>
    </w:pPr>
    <w:rPr>
      <w:rFonts w:ascii="Arial Bold" w:hAnsi="Arial Bold" w:cs="Arial"/>
      <w:bCs/>
      <w:color w:val="000000" w:themeColor="text1"/>
      <w:sz w:val="24"/>
      <w:szCs w:val="20"/>
    </w:rPr>
  </w:style>
  <w:style w:type="paragraph" w:customStyle="1" w:styleId="TemplateTableBold">
    <w:name w:val="Template Table Bold"/>
    <w:basedOn w:val="Normal"/>
    <w:qFormat/>
    <w:rsid w:val="00B27FB8"/>
    <w:pPr>
      <w:spacing w:before="70" w:after="70"/>
    </w:pPr>
    <w:rPr>
      <w:rFonts w:cs="Arial"/>
      <w:bCs/>
      <w:color w:val="000000" w:themeColor="text1"/>
      <w:sz w:val="20"/>
      <w:szCs w:val="18"/>
    </w:rPr>
  </w:style>
  <w:style w:type="paragraph" w:customStyle="1" w:styleId="FrontPageHeading">
    <w:name w:val="Front Page Heading"/>
    <w:basedOn w:val="Noparagraphstyle"/>
    <w:uiPriority w:val="99"/>
    <w:rsid w:val="00F46635"/>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F46635"/>
    <w:pPr>
      <w:spacing w:before="113"/>
    </w:pPr>
    <w:rPr>
      <w:rFonts w:ascii="Arial" w:hAnsi="Arial" w:cs="Frutiger-Light"/>
      <w:color w:val="24408E"/>
      <w:sz w:val="36"/>
      <w:szCs w:val="36"/>
      <w:lang w:val="en-GB"/>
    </w:rPr>
  </w:style>
  <w:style w:type="paragraph" w:customStyle="1" w:styleId="Tablefootnote">
    <w:name w:val="Table footnote"/>
    <w:basedOn w:val="Normal"/>
    <w:qFormat/>
    <w:rsid w:val="002C308A"/>
    <w:pPr>
      <w:spacing w:before="120" w:afterLines="100" w:after="100" w:line="240" w:lineRule="auto"/>
      <w:jc w:val="center"/>
    </w:pPr>
    <w:rPr>
      <w:rFonts w:cs="Arial"/>
      <w:i/>
      <w:sz w:val="18"/>
      <w:szCs w:val="18"/>
    </w:rPr>
  </w:style>
  <w:style w:type="paragraph" w:customStyle="1" w:styleId="DFSIBodyText">
    <w:name w:val="DFSI Body Text"/>
    <w:link w:val="DFSIBodyTextChar"/>
    <w:uiPriority w:val="6"/>
    <w:qFormat/>
    <w:rsid w:val="00C11830"/>
    <w:pPr>
      <w:spacing w:after="160" w:line="276" w:lineRule="auto"/>
    </w:pPr>
    <w:rPr>
      <w:rFonts w:ascii="Arial" w:hAnsi="Arial"/>
      <w:sz w:val="24"/>
      <w:szCs w:val="24"/>
    </w:rPr>
  </w:style>
  <w:style w:type="character" w:customStyle="1" w:styleId="DFSIBodyTextChar">
    <w:name w:val="DFSI Body Text Char"/>
    <w:link w:val="DFSIBodyText"/>
    <w:uiPriority w:val="6"/>
    <w:rsid w:val="00C11830"/>
    <w:rPr>
      <w:rFonts w:ascii="Arial" w:hAnsi="Arial"/>
      <w:sz w:val="24"/>
      <w:szCs w:val="24"/>
    </w:rPr>
  </w:style>
  <w:style w:type="paragraph" w:customStyle="1" w:styleId="DFSITableBodyText">
    <w:name w:val="DFSI Table Body Text"/>
    <w:uiPriority w:val="13"/>
    <w:qFormat/>
    <w:rsid w:val="00F43F87"/>
    <w:pPr>
      <w:keepNext/>
      <w:tabs>
        <w:tab w:val="left" w:pos="2268"/>
        <w:tab w:val="left" w:pos="6946"/>
      </w:tabs>
      <w:spacing w:before="60" w:after="60"/>
    </w:pPr>
    <w:rPr>
      <w:rFonts w:ascii="Arial" w:hAnsi="Arial"/>
      <w:sz w:val="22"/>
    </w:rPr>
  </w:style>
  <w:style w:type="paragraph" w:customStyle="1" w:styleId="Questionbox-text">
    <w:name w:val="Question box - text"/>
    <w:basedOn w:val="ListParagraph"/>
    <w:qFormat/>
    <w:rsid w:val="000019CC"/>
    <w:pPr>
      <w:spacing w:line="360" w:lineRule="auto"/>
      <w:ind w:left="0"/>
    </w:pPr>
    <w:rPr>
      <w:rFonts w:ascii="Arial Bold" w:hAnsi="Arial Bold"/>
      <w:b/>
      <w:sz w:val="22"/>
    </w:rPr>
  </w:style>
  <w:style w:type="character" w:customStyle="1" w:styleId="ListParagraphChar">
    <w:name w:val="List Paragraph Char"/>
    <w:aliases w:val="Recommendation Char,standard lewis Char,List Paragraph1 Char"/>
    <w:basedOn w:val="DefaultParagraphFont"/>
    <w:link w:val="ListParagraph"/>
    <w:uiPriority w:val="34"/>
    <w:locked/>
    <w:rsid w:val="00AA48F7"/>
    <w:rPr>
      <w:sz w:val="24"/>
      <w:szCs w:val="24"/>
    </w:rPr>
  </w:style>
  <w:style w:type="character" w:customStyle="1" w:styleId="Heading1Char">
    <w:name w:val="Heading 1 Char"/>
    <w:basedOn w:val="DefaultParagraphFont"/>
    <w:link w:val="Heading1"/>
    <w:rsid w:val="00632504"/>
    <w:rPr>
      <w:rFonts w:ascii="Arial Bold" w:hAnsi="Arial Bold" w:cs="Arial"/>
      <w:b/>
      <w:bCs/>
      <w:color w:val="C00000"/>
      <w:kern w:val="32"/>
      <w:sz w:val="36"/>
      <w:szCs w:val="32"/>
      <w:u w:color="B50938"/>
    </w:rPr>
  </w:style>
  <w:style w:type="character" w:customStyle="1" w:styleId="Heading4Char">
    <w:name w:val="Heading 4 Char"/>
    <w:basedOn w:val="DefaultParagraphFont"/>
    <w:link w:val="Heading4"/>
    <w:rsid w:val="00632504"/>
    <w:rPr>
      <w:rFonts w:ascii="Arial" w:hAnsi="Arial" w:cs="Arial"/>
      <w:b/>
      <w:bCs/>
      <w:sz w:val="22"/>
    </w:rPr>
  </w:style>
  <w:style w:type="character" w:customStyle="1" w:styleId="Heading5Char">
    <w:name w:val="Heading 5 Char"/>
    <w:basedOn w:val="DefaultParagraphFont"/>
    <w:link w:val="Heading5"/>
    <w:rsid w:val="00632504"/>
    <w:rPr>
      <w:rFonts w:ascii="Arial" w:hAnsi="Arial"/>
      <w:b/>
      <w:bCs/>
      <w:i/>
      <w:iCs/>
      <w:sz w:val="22"/>
      <w:szCs w:val="26"/>
    </w:rPr>
  </w:style>
  <w:style w:type="character" w:customStyle="1" w:styleId="Heading6Char">
    <w:name w:val="Heading 6 Char"/>
    <w:basedOn w:val="DefaultParagraphFont"/>
    <w:link w:val="Heading6"/>
    <w:rsid w:val="00632504"/>
    <w:rPr>
      <w:rFonts w:ascii="Arial" w:hAnsi="Arial"/>
      <w:bCs/>
      <w:sz w:val="22"/>
      <w:szCs w:val="22"/>
    </w:rPr>
  </w:style>
  <w:style w:type="character" w:customStyle="1" w:styleId="Heading7Char">
    <w:name w:val="Heading 7 Char"/>
    <w:basedOn w:val="DefaultParagraphFont"/>
    <w:link w:val="Heading7"/>
    <w:rsid w:val="00632504"/>
    <w:rPr>
      <w:rFonts w:ascii="Arial" w:hAnsi="Arial"/>
      <w:i/>
      <w:sz w:val="22"/>
      <w:szCs w:val="24"/>
    </w:rPr>
  </w:style>
  <w:style w:type="character" w:customStyle="1" w:styleId="Heading8Char">
    <w:name w:val="Heading 8 Char"/>
    <w:basedOn w:val="DefaultParagraphFont"/>
    <w:link w:val="Heading8"/>
    <w:rsid w:val="00632504"/>
    <w:rPr>
      <w:rFonts w:ascii="Arial" w:hAnsi="Arial"/>
      <w:iCs/>
      <w:sz w:val="22"/>
      <w:szCs w:val="24"/>
    </w:rPr>
  </w:style>
  <w:style w:type="character" w:customStyle="1" w:styleId="Heading9Char">
    <w:name w:val="Heading 9 Char"/>
    <w:basedOn w:val="DefaultParagraphFont"/>
    <w:link w:val="Heading9"/>
    <w:rsid w:val="00632504"/>
    <w:rPr>
      <w:rFonts w:ascii="Arial" w:hAnsi="Arial"/>
      <w:sz w:val="22"/>
      <w:szCs w:val="24"/>
    </w:rPr>
  </w:style>
  <w:style w:type="paragraph" w:customStyle="1" w:styleId="Bullet1">
    <w:name w:val="Bullet 1"/>
    <w:basedOn w:val="Normal"/>
    <w:rsid w:val="00632504"/>
    <w:pPr>
      <w:tabs>
        <w:tab w:val="num" w:pos="720"/>
      </w:tabs>
      <w:ind w:left="720" w:hanging="360"/>
    </w:pPr>
    <w:rPr>
      <w:lang w:eastAsia="en-AU"/>
    </w:rPr>
  </w:style>
  <w:style w:type="paragraph" w:styleId="BodyText">
    <w:name w:val="Body Text"/>
    <w:basedOn w:val="Normal"/>
    <w:link w:val="BodyTextChar"/>
    <w:rsid w:val="00632504"/>
    <w:pPr>
      <w:spacing w:after="0" w:line="240" w:lineRule="auto"/>
    </w:pPr>
    <w:rPr>
      <w:szCs w:val="20"/>
      <w:lang w:eastAsia="en-AU"/>
    </w:rPr>
  </w:style>
  <w:style w:type="character" w:customStyle="1" w:styleId="BodyTextChar">
    <w:name w:val="Body Text Char"/>
    <w:basedOn w:val="DefaultParagraphFont"/>
    <w:link w:val="BodyText"/>
    <w:rsid w:val="00632504"/>
    <w:rPr>
      <w:rFonts w:ascii="Arial" w:hAnsi="Arial"/>
      <w:sz w:val="22"/>
      <w:lang w:eastAsia="en-AU"/>
    </w:rPr>
  </w:style>
  <w:style w:type="character" w:customStyle="1" w:styleId="A0">
    <w:name w:val="A0"/>
    <w:rsid w:val="00632504"/>
    <w:rPr>
      <w:rFonts w:cs="ADFXUQ+MyriadPro-Regular"/>
      <w:color w:val="000000"/>
      <w:sz w:val="20"/>
      <w:szCs w:val="20"/>
    </w:rPr>
  </w:style>
  <w:style w:type="paragraph" w:styleId="NormalWeb">
    <w:name w:val="Normal (Web)"/>
    <w:basedOn w:val="Normal"/>
    <w:uiPriority w:val="99"/>
    <w:unhideWhenUsed/>
    <w:rsid w:val="00632504"/>
    <w:pPr>
      <w:spacing w:before="100" w:beforeAutospacing="1" w:after="100" w:afterAutospacing="1" w:line="240" w:lineRule="auto"/>
    </w:pPr>
    <w:rPr>
      <w:rFonts w:ascii="Times New Roman" w:hAnsi="Times New Roman"/>
      <w:sz w:val="24"/>
      <w:lang w:eastAsia="en-AU"/>
    </w:rPr>
  </w:style>
  <w:style w:type="character" w:styleId="Emphasis">
    <w:name w:val="Emphasis"/>
    <w:uiPriority w:val="20"/>
    <w:qFormat/>
    <w:rsid w:val="00632504"/>
    <w:rPr>
      <w:i/>
      <w:iCs/>
    </w:rPr>
  </w:style>
  <w:style w:type="paragraph" w:styleId="NoSpacing">
    <w:name w:val="No Spacing"/>
    <w:uiPriority w:val="1"/>
    <w:qFormat/>
    <w:rsid w:val="00632504"/>
    <w:rPr>
      <w:rFonts w:asciiTheme="minorHAnsi" w:eastAsiaTheme="minorHAnsi" w:hAnsiTheme="minorHAnsi" w:cstheme="minorBidi"/>
      <w:sz w:val="22"/>
      <w:szCs w:val="22"/>
    </w:rPr>
  </w:style>
  <w:style w:type="paragraph" w:customStyle="1" w:styleId="Body1">
    <w:name w:val="Body 1"/>
    <w:rsid w:val="00632504"/>
    <w:pPr>
      <w:outlineLvl w:val="0"/>
    </w:pPr>
    <w:rPr>
      <w:rFonts w:eastAsia="Arial Unicode MS"/>
      <w:color w:val="000000"/>
      <w:sz w:val="24"/>
      <w:u w:color="000000"/>
      <w:lang w:eastAsia="en-AU"/>
    </w:rPr>
  </w:style>
  <w:style w:type="character" w:customStyle="1" w:styleId="SC2266308">
    <w:name w:val="SC.2.266308"/>
    <w:uiPriority w:val="99"/>
    <w:rsid w:val="00632504"/>
    <w:rPr>
      <w:color w:val="000000"/>
      <w:sz w:val="20"/>
      <w:szCs w:val="20"/>
    </w:rPr>
  </w:style>
  <w:style w:type="paragraph" w:styleId="TOCHeading">
    <w:name w:val="TOC Heading"/>
    <w:basedOn w:val="Heading1"/>
    <w:next w:val="Normal"/>
    <w:uiPriority w:val="39"/>
    <w:unhideWhenUsed/>
    <w:qFormat/>
    <w:rsid w:val="00632504"/>
    <w:pPr>
      <w:keepLines/>
      <w:pageBreakBefore w:val="0"/>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BodyText1">
    <w:name w:val="Body Text1"/>
    <w:basedOn w:val="Normal"/>
    <w:qFormat/>
    <w:rsid w:val="007A4A5F"/>
    <w:pPr>
      <w:spacing w:before="100" w:after="0"/>
    </w:pPr>
    <w:rPr>
      <w:rFonts w:eastAsiaTheme="minorHAnsi" w:cstheme="minorHAnsi"/>
      <w:sz w:val="24"/>
      <w:szCs w:val="22"/>
    </w:rPr>
  </w:style>
  <w:style w:type="paragraph" w:styleId="Quote">
    <w:name w:val="Quote"/>
    <w:basedOn w:val="Normal"/>
    <w:next w:val="Normal"/>
    <w:link w:val="QuoteChar"/>
    <w:uiPriority w:val="29"/>
    <w:qFormat/>
    <w:rsid w:val="00264ED0"/>
    <w:rPr>
      <w:b/>
      <w:i/>
      <w:iCs/>
      <w:color w:val="000000" w:themeColor="text1"/>
    </w:rPr>
  </w:style>
  <w:style w:type="character" w:customStyle="1" w:styleId="QuoteChar">
    <w:name w:val="Quote Char"/>
    <w:basedOn w:val="DefaultParagraphFont"/>
    <w:link w:val="Quote"/>
    <w:uiPriority w:val="29"/>
    <w:rsid w:val="00264ED0"/>
    <w:rPr>
      <w:rFonts w:ascii="Arial" w:hAnsi="Arial"/>
      <w:b/>
      <w:i/>
      <w:iCs/>
      <w:color w:val="000000" w:themeColor="text1"/>
      <w:sz w:val="22"/>
      <w:szCs w:val="24"/>
    </w:rPr>
  </w:style>
  <w:style w:type="table" w:styleId="GridTable4-Accent1">
    <w:name w:val="Grid Table 4 Accent 1"/>
    <w:basedOn w:val="TableNormal"/>
    <w:uiPriority w:val="49"/>
    <w:rsid w:val="009351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9351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9351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9351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Documenttitle">
    <w:name w:val="Document title"/>
    <w:basedOn w:val="Normal"/>
    <w:next w:val="DFSIBodyText"/>
    <w:qFormat/>
    <w:locked/>
    <w:rsid w:val="00ED0CBE"/>
    <w:pPr>
      <w:keepNext/>
      <w:spacing w:before="120" w:after="360" w:line="240" w:lineRule="auto"/>
      <w:outlineLvl w:val="0"/>
    </w:pPr>
    <w:rPr>
      <w:rFonts w:ascii="Arial Bold" w:eastAsia="Arial Bold" w:hAnsi="Arial Bold" w:cs="Arial"/>
      <w:b/>
      <w:color w:val="16387F"/>
      <w:sz w:val="56"/>
      <w:szCs w:val="40"/>
      <w:lang w:eastAsia="en-AU"/>
    </w:rPr>
  </w:style>
  <w:style w:type="paragraph" w:customStyle="1" w:styleId="DFSIBullet">
    <w:name w:val="DFSI Bullet"/>
    <w:link w:val="DFSIBulletChar"/>
    <w:uiPriority w:val="7"/>
    <w:qFormat/>
    <w:rsid w:val="00ED0CBE"/>
    <w:pPr>
      <w:numPr>
        <w:numId w:val="5"/>
      </w:numPr>
      <w:tabs>
        <w:tab w:val="left" w:pos="794"/>
      </w:tabs>
      <w:spacing w:after="120" w:line="360" w:lineRule="auto"/>
    </w:pPr>
    <w:rPr>
      <w:rFonts w:ascii="Arial" w:hAnsi="Arial" w:cs="Arial"/>
      <w:sz w:val="22"/>
      <w:szCs w:val="24"/>
      <w:lang w:val="en-US"/>
    </w:rPr>
  </w:style>
  <w:style w:type="character" w:customStyle="1" w:styleId="DFSIBulletChar">
    <w:name w:val="DFSI Bullet Char"/>
    <w:link w:val="DFSIBullet"/>
    <w:uiPriority w:val="7"/>
    <w:rsid w:val="00ED0CBE"/>
    <w:rPr>
      <w:rFonts w:ascii="Arial" w:hAnsi="Arial" w:cs="Arial"/>
      <w:sz w:val="22"/>
      <w:szCs w:val="24"/>
      <w:lang w:val="en-US"/>
    </w:rPr>
  </w:style>
  <w:style w:type="paragraph" w:customStyle="1" w:styleId="DFSIFooter">
    <w:name w:val="DFSI Footer"/>
    <w:link w:val="DFSIFooterChar"/>
    <w:uiPriority w:val="99"/>
    <w:qFormat/>
    <w:rsid w:val="00ED0CBE"/>
    <w:pPr>
      <w:pBdr>
        <w:top w:val="single" w:sz="6" w:space="5" w:color="003E7E"/>
      </w:pBdr>
      <w:tabs>
        <w:tab w:val="right" w:pos="9639"/>
      </w:tabs>
    </w:pPr>
    <w:rPr>
      <w:rFonts w:ascii="Arial" w:hAnsi="Arial" w:cs="Arial"/>
      <w:sz w:val="16"/>
      <w:szCs w:val="16"/>
      <w:lang w:eastAsia="en-AU"/>
    </w:rPr>
  </w:style>
  <w:style w:type="character" w:customStyle="1" w:styleId="DFSIFooterChar">
    <w:name w:val="DFSI Footer Char"/>
    <w:link w:val="DFSIFooter"/>
    <w:uiPriority w:val="99"/>
    <w:rsid w:val="00ED0CBE"/>
    <w:rPr>
      <w:rFonts w:ascii="Arial" w:hAnsi="Arial" w:cs="Arial"/>
      <w:sz w:val="16"/>
      <w:szCs w:val="16"/>
      <w:lang w:eastAsia="en-AU"/>
    </w:rPr>
  </w:style>
  <w:style w:type="paragraph" w:customStyle="1" w:styleId="DFSICoverDate">
    <w:name w:val="DFSI Cover Date"/>
    <w:basedOn w:val="Normal"/>
    <w:uiPriority w:val="16"/>
    <w:qFormat/>
    <w:rsid w:val="00ED0CBE"/>
    <w:pPr>
      <w:spacing w:after="0" w:line="240" w:lineRule="auto"/>
    </w:pPr>
    <w:rPr>
      <w:lang w:eastAsia="en-AU"/>
    </w:rPr>
  </w:style>
  <w:style w:type="paragraph" w:customStyle="1" w:styleId="DFSIContactDetailsHeading">
    <w:name w:val="DFSI Contact Details Heading"/>
    <w:basedOn w:val="DFSITableBodyText"/>
    <w:uiPriority w:val="19"/>
    <w:qFormat/>
    <w:rsid w:val="00ED0CBE"/>
    <w:pPr>
      <w:spacing w:before="240" w:after="120" w:line="360" w:lineRule="auto"/>
      <w:outlineLvl w:val="0"/>
    </w:pPr>
    <w:rPr>
      <w:b/>
      <w:sz w:val="28"/>
    </w:rPr>
  </w:style>
  <w:style w:type="paragraph" w:customStyle="1" w:styleId="Tabletext">
    <w:name w:val="Table text"/>
    <w:basedOn w:val="BodyText"/>
    <w:qFormat/>
    <w:rsid w:val="00ED0CBE"/>
    <w:pPr>
      <w:spacing w:before="60" w:after="60"/>
    </w:pPr>
    <w:rPr>
      <w:sz w:val="20"/>
      <w:lang w:eastAsia="en-US"/>
    </w:rPr>
  </w:style>
  <w:style w:type="table" w:customStyle="1" w:styleId="Cabinettable">
    <w:name w:val="Cabinet table"/>
    <w:basedOn w:val="TableNormal"/>
    <w:uiPriority w:val="99"/>
    <w:rsid w:val="00ED0CBE"/>
    <w:pPr>
      <w:spacing w:before="60" w:after="60" w:line="240" w:lineRule="atLeast"/>
    </w:pPr>
    <w:rPr>
      <w:rFonts w:ascii="Arial" w:eastAsiaTheme="minorEastAsia" w:hAnsi="Arial" w:cstheme="minorBidi"/>
      <w:szCs w:val="24"/>
      <w:lang w:eastAsia="ja-JP"/>
    </w:rPr>
    <w:tblPr>
      <w:tblBorders>
        <w:insideH w:val="single" w:sz="12" w:space="0" w:color="4F81BD" w:themeColor="accent1"/>
        <w:insideV w:val="single" w:sz="12" w:space="0" w:color="4F81BD" w:themeColor="accent1"/>
      </w:tblBorders>
    </w:tblPr>
    <w:tcPr>
      <w:shd w:val="clear" w:color="auto" w:fill="auto"/>
    </w:tcPr>
    <w:tblStylePr w:type="firstRow">
      <w:rPr>
        <w:rFonts w:ascii="Arial" w:hAnsi="Arial"/>
        <w:b w:val="0"/>
        <w:i w:val="0"/>
        <w:sz w:val="20"/>
      </w:rPr>
      <w:tblPr/>
      <w:tcPr>
        <w:shd w:val="clear" w:color="auto" w:fill="DBE5F1" w:themeFill="accent1" w:themeFillTint="33"/>
      </w:tcPr>
    </w:tblStylePr>
  </w:style>
  <w:style w:type="paragraph" w:customStyle="1" w:styleId="Bodytextnumbered">
    <w:name w:val="Body text numbered"/>
    <w:basedOn w:val="Heading1"/>
    <w:qFormat/>
    <w:rsid w:val="00ED0CBE"/>
    <w:pPr>
      <w:keepNext w:val="0"/>
      <w:pageBreakBefore w:val="0"/>
      <w:pBdr>
        <w:bottom w:val="none" w:sz="0" w:space="0" w:color="auto"/>
      </w:pBdr>
      <w:tabs>
        <w:tab w:val="num" w:pos="737"/>
      </w:tabs>
      <w:spacing w:before="200" w:after="0" w:line="320" w:lineRule="atLeast"/>
      <w:ind w:left="737" w:hanging="454"/>
    </w:pPr>
    <w:rPr>
      <w:rFonts w:ascii="Arial" w:hAnsi="Arial" w:cs="Times New Roman"/>
      <w:b w:val="0"/>
      <w:bCs w:val="0"/>
      <w:color w:val="auto"/>
      <w:kern w:val="0"/>
      <w:sz w:val="22"/>
      <w:szCs w:val="22"/>
    </w:rPr>
  </w:style>
  <w:style w:type="paragraph" w:styleId="PlainText">
    <w:name w:val="Plain Text"/>
    <w:basedOn w:val="Normal"/>
    <w:link w:val="PlainTextChar"/>
    <w:uiPriority w:val="99"/>
    <w:semiHidden/>
    <w:unhideWhenUsed/>
    <w:rsid w:val="00D2536D"/>
    <w:pPr>
      <w:spacing w:after="0" w:line="240" w:lineRule="auto"/>
    </w:pPr>
    <w:rPr>
      <w:rFonts w:ascii="Calibri" w:eastAsiaTheme="minorHAnsi" w:hAnsi="Calibri"/>
      <w:szCs w:val="22"/>
    </w:rPr>
  </w:style>
  <w:style w:type="character" w:customStyle="1" w:styleId="PlainTextChar">
    <w:name w:val="Plain Text Char"/>
    <w:basedOn w:val="DefaultParagraphFont"/>
    <w:link w:val="PlainText"/>
    <w:uiPriority w:val="99"/>
    <w:semiHidden/>
    <w:rsid w:val="00D2536D"/>
    <w:rPr>
      <w:rFonts w:ascii="Calibri" w:eastAsiaTheme="minorHAnsi" w:hAnsi="Calibri"/>
      <w:sz w:val="22"/>
      <w:szCs w:val="22"/>
    </w:rPr>
  </w:style>
  <w:style w:type="character" w:customStyle="1" w:styleId="heading">
    <w:name w:val="heading"/>
    <w:basedOn w:val="DefaultParagraphFont"/>
    <w:rsid w:val="00CA3584"/>
  </w:style>
  <w:style w:type="character" w:customStyle="1" w:styleId="frag-heading">
    <w:name w:val="frag-heading"/>
    <w:basedOn w:val="DefaultParagraphFont"/>
    <w:rsid w:val="00CA3584"/>
  </w:style>
  <w:style w:type="paragraph" w:customStyle="1" w:styleId="Reclistlevel1">
    <w:name w:val="Rec list level 1"/>
    <w:basedOn w:val="BodyText"/>
    <w:qFormat/>
    <w:rsid w:val="00C10AC4"/>
    <w:pPr>
      <w:numPr>
        <w:numId w:val="7"/>
      </w:numPr>
      <w:tabs>
        <w:tab w:val="num" w:pos="360"/>
      </w:tabs>
      <w:spacing w:before="200"/>
      <w:ind w:left="0" w:firstLine="0"/>
    </w:pPr>
    <w:rPr>
      <w:szCs w:val="22"/>
      <w:lang w:eastAsia="en-US"/>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7517A"/>
    <w:rPr>
      <w:color w:val="808080"/>
      <w:shd w:val="clear" w:color="auto" w:fill="E6E6E6"/>
    </w:rPr>
  </w:style>
  <w:style w:type="paragraph" w:customStyle="1" w:styleId="normal-p">
    <w:name w:val="normal-p"/>
    <w:basedOn w:val="Normal"/>
    <w:rsid w:val="009405B9"/>
    <w:pPr>
      <w:spacing w:before="100" w:beforeAutospacing="1" w:after="100" w:afterAutospacing="1" w:line="240" w:lineRule="auto"/>
    </w:pPr>
    <w:rPr>
      <w:rFonts w:ascii="Times New Roman" w:hAnsi="Times New Roman"/>
      <w:sz w:val="24"/>
      <w:lang w:eastAsia="en-AU"/>
    </w:rPr>
  </w:style>
  <w:style w:type="character" w:customStyle="1" w:styleId="normal-h">
    <w:name w:val="normal-h"/>
    <w:basedOn w:val="DefaultParagraphFont"/>
    <w:rsid w:val="009405B9"/>
  </w:style>
  <w:style w:type="character" w:customStyle="1" w:styleId="DFSIBoldemphasis">
    <w:name w:val="DFSI Bold emphasis"/>
    <w:uiPriority w:val="17"/>
    <w:qFormat/>
    <w:rsid w:val="00815BE7"/>
    <w:rPr>
      <w:rFonts w:ascii="Arial" w:hAnsi="Arial"/>
      <w:b/>
      <w:sz w:val="22"/>
      <w:szCs w:val="24"/>
      <w:lang w:eastAsia="en-US"/>
    </w:rPr>
  </w:style>
  <w:style w:type="character" w:styleId="Strong">
    <w:name w:val="Strong"/>
    <w:basedOn w:val="DefaultParagraphFont"/>
    <w:uiPriority w:val="22"/>
    <w:qFormat/>
    <w:rsid w:val="00360797"/>
    <w:rPr>
      <w:b/>
      <w:bCs/>
    </w:rPr>
  </w:style>
  <w:style w:type="character" w:customStyle="1" w:styleId="UnresolvedMention2">
    <w:name w:val="Unresolved Mention2"/>
    <w:basedOn w:val="DefaultParagraphFont"/>
    <w:uiPriority w:val="99"/>
    <w:semiHidden/>
    <w:unhideWhenUsed/>
    <w:rsid w:val="00901D66"/>
    <w:rPr>
      <w:color w:val="605E5C"/>
      <w:shd w:val="clear" w:color="auto" w:fill="E1DFDD"/>
    </w:rPr>
  </w:style>
  <w:style w:type="character" w:styleId="UnresolvedMention">
    <w:name w:val="Unresolved Mention"/>
    <w:basedOn w:val="DefaultParagraphFont"/>
    <w:uiPriority w:val="99"/>
    <w:semiHidden/>
    <w:unhideWhenUsed/>
    <w:rsid w:val="00AA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99">
      <w:bodyDiv w:val="1"/>
      <w:marLeft w:val="0"/>
      <w:marRight w:val="0"/>
      <w:marTop w:val="0"/>
      <w:marBottom w:val="0"/>
      <w:divBdr>
        <w:top w:val="none" w:sz="0" w:space="0" w:color="auto"/>
        <w:left w:val="none" w:sz="0" w:space="0" w:color="auto"/>
        <w:bottom w:val="none" w:sz="0" w:space="0" w:color="auto"/>
        <w:right w:val="none" w:sz="0" w:space="0" w:color="auto"/>
      </w:divBdr>
    </w:div>
    <w:div w:id="89858383">
      <w:bodyDiv w:val="1"/>
      <w:marLeft w:val="0"/>
      <w:marRight w:val="0"/>
      <w:marTop w:val="0"/>
      <w:marBottom w:val="0"/>
      <w:divBdr>
        <w:top w:val="none" w:sz="0" w:space="0" w:color="auto"/>
        <w:left w:val="none" w:sz="0" w:space="0" w:color="auto"/>
        <w:bottom w:val="none" w:sz="0" w:space="0" w:color="auto"/>
        <w:right w:val="none" w:sz="0" w:space="0" w:color="auto"/>
      </w:divBdr>
    </w:div>
    <w:div w:id="230893851">
      <w:bodyDiv w:val="1"/>
      <w:marLeft w:val="0"/>
      <w:marRight w:val="0"/>
      <w:marTop w:val="0"/>
      <w:marBottom w:val="0"/>
      <w:divBdr>
        <w:top w:val="none" w:sz="0" w:space="0" w:color="auto"/>
        <w:left w:val="none" w:sz="0" w:space="0" w:color="auto"/>
        <w:bottom w:val="none" w:sz="0" w:space="0" w:color="auto"/>
        <w:right w:val="none" w:sz="0" w:space="0" w:color="auto"/>
      </w:divBdr>
      <w:divsChild>
        <w:div w:id="284117067">
          <w:marLeft w:val="0"/>
          <w:marRight w:val="0"/>
          <w:marTop w:val="0"/>
          <w:marBottom w:val="0"/>
          <w:divBdr>
            <w:top w:val="none" w:sz="0" w:space="0" w:color="auto"/>
            <w:left w:val="none" w:sz="0" w:space="0" w:color="auto"/>
            <w:bottom w:val="none" w:sz="0" w:space="0" w:color="auto"/>
            <w:right w:val="none" w:sz="0" w:space="0" w:color="auto"/>
          </w:divBdr>
        </w:div>
        <w:div w:id="315838657">
          <w:marLeft w:val="0"/>
          <w:marRight w:val="0"/>
          <w:marTop w:val="0"/>
          <w:marBottom w:val="0"/>
          <w:divBdr>
            <w:top w:val="none" w:sz="0" w:space="0" w:color="auto"/>
            <w:left w:val="none" w:sz="0" w:space="0" w:color="auto"/>
            <w:bottom w:val="none" w:sz="0" w:space="0" w:color="auto"/>
            <w:right w:val="none" w:sz="0" w:space="0" w:color="auto"/>
          </w:divBdr>
        </w:div>
        <w:div w:id="380445026">
          <w:marLeft w:val="0"/>
          <w:marRight w:val="0"/>
          <w:marTop w:val="0"/>
          <w:marBottom w:val="0"/>
          <w:divBdr>
            <w:top w:val="none" w:sz="0" w:space="0" w:color="auto"/>
            <w:left w:val="none" w:sz="0" w:space="0" w:color="auto"/>
            <w:bottom w:val="none" w:sz="0" w:space="0" w:color="auto"/>
            <w:right w:val="none" w:sz="0" w:space="0" w:color="auto"/>
          </w:divBdr>
        </w:div>
        <w:div w:id="1261765286">
          <w:marLeft w:val="0"/>
          <w:marRight w:val="0"/>
          <w:marTop w:val="0"/>
          <w:marBottom w:val="0"/>
          <w:divBdr>
            <w:top w:val="none" w:sz="0" w:space="0" w:color="auto"/>
            <w:left w:val="none" w:sz="0" w:space="0" w:color="auto"/>
            <w:bottom w:val="none" w:sz="0" w:space="0" w:color="auto"/>
            <w:right w:val="none" w:sz="0" w:space="0" w:color="auto"/>
          </w:divBdr>
        </w:div>
        <w:div w:id="1262296425">
          <w:marLeft w:val="0"/>
          <w:marRight w:val="0"/>
          <w:marTop w:val="0"/>
          <w:marBottom w:val="0"/>
          <w:divBdr>
            <w:top w:val="none" w:sz="0" w:space="0" w:color="auto"/>
            <w:left w:val="none" w:sz="0" w:space="0" w:color="auto"/>
            <w:bottom w:val="none" w:sz="0" w:space="0" w:color="auto"/>
            <w:right w:val="none" w:sz="0" w:space="0" w:color="auto"/>
          </w:divBdr>
        </w:div>
        <w:div w:id="1530491052">
          <w:marLeft w:val="0"/>
          <w:marRight w:val="0"/>
          <w:marTop w:val="0"/>
          <w:marBottom w:val="0"/>
          <w:divBdr>
            <w:top w:val="none" w:sz="0" w:space="0" w:color="auto"/>
            <w:left w:val="none" w:sz="0" w:space="0" w:color="auto"/>
            <w:bottom w:val="none" w:sz="0" w:space="0" w:color="auto"/>
            <w:right w:val="none" w:sz="0" w:space="0" w:color="auto"/>
          </w:divBdr>
        </w:div>
        <w:div w:id="1855460255">
          <w:marLeft w:val="0"/>
          <w:marRight w:val="0"/>
          <w:marTop w:val="0"/>
          <w:marBottom w:val="0"/>
          <w:divBdr>
            <w:top w:val="none" w:sz="0" w:space="0" w:color="auto"/>
            <w:left w:val="none" w:sz="0" w:space="0" w:color="auto"/>
            <w:bottom w:val="none" w:sz="0" w:space="0" w:color="auto"/>
            <w:right w:val="none" w:sz="0" w:space="0" w:color="auto"/>
          </w:divBdr>
        </w:div>
        <w:div w:id="1922443610">
          <w:marLeft w:val="0"/>
          <w:marRight w:val="0"/>
          <w:marTop w:val="0"/>
          <w:marBottom w:val="0"/>
          <w:divBdr>
            <w:top w:val="none" w:sz="0" w:space="0" w:color="auto"/>
            <w:left w:val="none" w:sz="0" w:space="0" w:color="auto"/>
            <w:bottom w:val="none" w:sz="0" w:space="0" w:color="auto"/>
            <w:right w:val="none" w:sz="0" w:space="0" w:color="auto"/>
          </w:divBdr>
        </w:div>
      </w:divsChild>
    </w:div>
    <w:div w:id="773129881">
      <w:bodyDiv w:val="1"/>
      <w:marLeft w:val="0"/>
      <w:marRight w:val="0"/>
      <w:marTop w:val="0"/>
      <w:marBottom w:val="0"/>
      <w:divBdr>
        <w:top w:val="none" w:sz="0" w:space="0" w:color="auto"/>
        <w:left w:val="none" w:sz="0" w:space="0" w:color="auto"/>
        <w:bottom w:val="none" w:sz="0" w:space="0" w:color="auto"/>
        <w:right w:val="none" w:sz="0" w:space="0" w:color="auto"/>
      </w:divBdr>
    </w:div>
    <w:div w:id="806358746">
      <w:bodyDiv w:val="1"/>
      <w:marLeft w:val="0"/>
      <w:marRight w:val="0"/>
      <w:marTop w:val="0"/>
      <w:marBottom w:val="0"/>
      <w:divBdr>
        <w:top w:val="none" w:sz="0" w:space="0" w:color="auto"/>
        <w:left w:val="none" w:sz="0" w:space="0" w:color="auto"/>
        <w:bottom w:val="none" w:sz="0" w:space="0" w:color="auto"/>
        <w:right w:val="none" w:sz="0" w:space="0" w:color="auto"/>
      </w:divBdr>
    </w:div>
    <w:div w:id="994988285">
      <w:bodyDiv w:val="1"/>
      <w:marLeft w:val="0"/>
      <w:marRight w:val="0"/>
      <w:marTop w:val="0"/>
      <w:marBottom w:val="0"/>
      <w:divBdr>
        <w:top w:val="none" w:sz="0" w:space="0" w:color="auto"/>
        <w:left w:val="none" w:sz="0" w:space="0" w:color="auto"/>
        <w:bottom w:val="none" w:sz="0" w:space="0" w:color="auto"/>
        <w:right w:val="none" w:sz="0" w:space="0" w:color="auto"/>
      </w:divBdr>
    </w:div>
    <w:div w:id="1090005416">
      <w:bodyDiv w:val="1"/>
      <w:marLeft w:val="0"/>
      <w:marRight w:val="0"/>
      <w:marTop w:val="0"/>
      <w:marBottom w:val="0"/>
      <w:divBdr>
        <w:top w:val="none" w:sz="0" w:space="0" w:color="auto"/>
        <w:left w:val="none" w:sz="0" w:space="0" w:color="auto"/>
        <w:bottom w:val="none" w:sz="0" w:space="0" w:color="auto"/>
        <w:right w:val="none" w:sz="0" w:space="0" w:color="auto"/>
      </w:divBdr>
      <w:divsChild>
        <w:div w:id="762261489">
          <w:marLeft w:val="547"/>
          <w:marRight w:val="0"/>
          <w:marTop w:val="0"/>
          <w:marBottom w:val="0"/>
          <w:divBdr>
            <w:top w:val="none" w:sz="0" w:space="0" w:color="auto"/>
            <w:left w:val="none" w:sz="0" w:space="0" w:color="auto"/>
            <w:bottom w:val="none" w:sz="0" w:space="0" w:color="auto"/>
            <w:right w:val="none" w:sz="0" w:space="0" w:color="auto"/>
          </w:divBdr>
        </w:div>
      </w:divsChild>
    </w:div>
    <w:div w:id="1164931487">
      <w:bodyDiv w:val="1"/>
      <w:marLeft w:val="0"/>
      <w:marRight w:val="0"/>
      <w:marTop w:val="0"/>
      <w:marBottom w:val="0"/>
      <w:divBdr>
        <w:top w:val="none" w:sz="0" w:space="0" w:color="auto"/>
        <w:left w:val="none" w:sz="0" w:space="0" w:color="auto"/>
        <w:bottom w:val="none" w:sz="0" w:space="0" w:color="auto"/>
        <w:right w:val="none" w:sz="0" w:space="0" w:color="auto"/>
      </w:divBdr>
    </w:div>
    <w:div w:id="1193303130">
      <w:bodyDiv w:val="1"/>
      <w:marLeft w:val="0"/>
      <w:marRight w:val="0"/>
      <w:marTop w:val="0"/>
      <w:marBottom w:val="0"/>
      <w:divBdr>
        <w:top w:val="none" w:sz="0" w:space="0" w:color="auto"/>
        <w:left w:val="none" w:sz="0" w:space="0" w:color="auto"/>
        <w:bottom w:val="none" w:sz="0" w:space="0" w:color="auto"/>
        <w:right w:val="none" w:sz="0" w:space="0" w:color="auto"/>
      </w:divBdr>
    </w:div>
    <w:div w:id="1303657014">
      <w:bodyDiv w:val="1"/>
      <w:marLeft w:val="0"/>
      <w:marRight w:val="0"/>
      <w:marTop w:val="0"/>
      <w:marBottom w:val="0"/>
      <w:divBdr>
        <w:top w:val="none" w:sz="0" w:space="0" w:color="auto"/>
        <w:left w:val="none" w:sz="0" w:space="0" w:color="auto"/>
        <w:bottom w:val="none" w:sz="0" w:space="0" w:color="auto"/>
        <w:right w:val="none" w:sz="0" w:space="0" w:color="auto"/>
      </w:divBdr>
    </w:div>
    <w:div w:id="1365322256">
      <w:bodyDiv w:val="1"/>
      <w:marLeft w:val="0"/>
      <w:marRight w:val="0"/>
      <w:marTop w:val="0"/>
      <w:marBottom w:val="0"/>
      <w:divBdr>
        <w:top w:val="none" w:sz="0" w:space="0" w:color="auto"/>
        <w:left w:val="none" w:sz="0" w:space="0" w:color="auto"/>
        <w:bottom w:val="none" w:sz="0" w:space="0" w:color="auto"/>
        <w:right w:val="none" w:sz="0" w:space="0" w:color="auto"/>
      </w:divBdr>
    </w:div>
    <w:div w:id="1434059767">
      <w:bodyDiv w:val="1"/>
      <w:marLeft w:val="0"/>
      <w:marRight w:val="0"/>
      <w:marTop w:val="0"/>
      <w:marBottom w:val="0"/>
      <w:divBdr>
        <w:top w:val="none" w:sz="0" w:space="0" w:color="auto"/>
        <w:left w:val="none" w:sz="0" w:space="0" w:color="auto"/>
        <w:bottom w:val="none" w:sz="0" w:space="0" w:color="auto"/>
        <w:right w:val="none" w:sz="0" w:space="0" w:color="auto"/>
      </w:divBdr>
    </w:div>
    <w:div w:id="1582107382">
      <w:bodyDiv w:val="1"/>
      <w:marLeft w:val="0"/>
      <w:marRight w:val="0"/>
      <w:marTop w:val="0"/>
      <w:marBottom w:val="0"/>
      <w:divBdr>
        <w:top w:val="none" w:sz="0" w:space="0" w:color="auto"/>
        <w:left w:val="none" w:sz="0" w:space="0" w:color="auto"/>
        <w:bottom w:val="none" w:sz="0" w:space="0" w:color="auto"/>
        <w:right w:val="none" w:sz="0" w:space="0" w:color="auto"/>
      </w:divBdr>
    </w:div>
    <w:div w:id="1971089208">
      <w:bodyDiv w:val="1"/>
      <w:marLeft w:val="0"/>
      <w:marRight w:val="0"/>
      <w:marTop w:val="0"/>
      <w:marBottom w:val="0"/>
      <w:divBdr>
        <w:top w:val="none" w:sz="0" w:space="0" w:color="auto"/>
        <w:left w:val="none" w:sz="0" w:space="0" w:color="auto"/>
        <w:bottom w:val="none" w:sz="0" w:space="0" w:color="auto"/>
        <w:right w:val="none" w:sz="0" w:space="0" w:color="auto"/>
      </w:divBdr>
    </w:div>
    <w:div w:id="1981881061">
      <w:bodyDiv w:val="1"/>
      <w:marLeft w:val="0"/>
      <w:marRight w:val="0"/>
      <w:marTop w:val="0"/>
      <w:marBottom w:val="0"/>
      <w:divBdr>
        <w:top w:val="none" w:sz="0" w:space="0" w:color="auto"/>
        <w:left w:val="none" w:sz="0" w:space="0" w:color="auto"/>
        <w:bottom w:val="none" w:sz="0" w:space="0" w:color="auto"/>
        <w:right w:val="none" w:sz="0" w:space="0" w:color="auto"/>
      </w:divBdr>
    </w:div>
    <w:div w:id="2072998722">
      <w:bodyDiv w:val="1"/>
      <w:marLeft w:val="0"/>
      <w:marRight w:val="0"/>
      <w:marTop w:val="0"/>
      <w:marBottom w:val="0"/>
      <w:divBdr>
        <w:top w:val="none" w:sz="0" w:space="0" w:color="auto"/>
        <w:left w:val="none" w:sz="0" w:space="0" w:color="auto"/>
        <w:bottom w:val="none" w:sz="0" w:space="0" w:color="auto"/>
        <w:right w:val="none" w:sz="0" w:space="0" w:color="auto"/>
      </w:divBdr>
    </w:div>
    <w:div w:id="2111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ing.nsw.gov.au" TargetMode="External"/><Relationship Id="rId13" Type="http://schemas.openxmlformats.org/officeDocument/2006/relationships/hyperlink" Target="http://www.fairtrading.nsw.gov.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y@finance.nsw.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im.org/techniques/wo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irtrading.nsw.gov.au/ftw/copyright.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nsw.gov.au" TargetMode="External"/><Relationship Id="rId14" Type="http://schemas.openxmlformats.org/officeDocument/2006/relationships/hyperlink" Target="https://www.facs.nsw.gov.au/download?file=3828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tj2\Desktop\leijumei\HBCF%20discussio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4276-AF26-4A3A-B434-B1950F71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HBCF discussion paper</Template>
  <TotalTime>0</TotalTime>
  <Pages>20</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31724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Ben Halligan</cp:lastModifiedBy>
  <cp:revision>3</cp:revision>
  <cp:lastPrinted>2019-03-26T04:05:00Z</cp:lastPrinted>
  <dcterms:created xsi:type="dcterms:W3CDTF">2019-05-08T04:25:00Z</dcterms:created>
  <dcterms:modified xsi:type="dcterms:W3CDTF">2019-05-08T04:25:00Z</dcterms:modified>
</cp:coreProperties>
</file>